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AB7C" w14:textId="77777777" w:rsidR="008E3B3E" w:rsidRPr="00AE4B2A" w:rsidRDefault="008E3B3E" w:rsidP="006C3669">
      <w:pPr>
        <w:contextualSpacing/>
        <w:rPr>
          <w:rFonts w:ascii="Verdana" w:hAnsi="Verdana" w:cs="Arial"/>
          <w:sz w:val="13"/>
          <w:szCs w:val="13"/>
        </w:rPr>
      </w:pPr>
      <w:r w:rsidRPr="00AE4B2A">
        <w:rPr>
          <w:rFonts w:ascii="Verdana" w:hAnsi="Verdana" w:cs="Arial"/>
          <w:b/>
          <w:sz w:val="13"/>
          <w:szCs w:val="13"/>
        </w:rPr>
        <w:t>Afs.</w:t>
      </w:r>
      <w:r>
        <w:rPr>
          <w:rFonts w:ascii="Verdana" w:hAnsi="Verdana" w:cs="Arial"/>
          <w:sz w:val="13"/>
          <w:szCs w:val="13"/>
        </w:rPr>
        <w:t xml:space="preserve"> </w:t>
      </w:r>
      <w:r w:rsidRPr="00AE4B2A">
        <w:rPr>
          <w:rFonts w:ascii="Verdana" w:hAnsi="Verdana" w:cs="Arial"/>
          <w:sz w:val="13"/>
          <w:szCs w:val="13"/>
        </w:rPr>
        <w:t>Team Byggesag - Teknik og Miljø</w:t>
      </w:r>
    </w:p>
    <w:p w14:paraId="3AC464FA" w14:textId="77777777" w:rsidR="008E3B3E" w:rsidRPr="00AE4B2A" w:rsidRDefault="008E3B3E" w:rsidP="006C3669">
      <w:pPr>
        <w:contextualSpacing/>
        <w:rPr>
          <w:rFonts w:ascii="Verdana" w:hAnsi="Verdana" w:cs="Arial"/>
          <w:sz w:val="13"/>
          <w:szCs w:val="13"/>
        </w:rPr>
      </w:pPr>
      <w:r w:rsidRPr="00AE4B2A">
        <w:rPr>
          <w:rFonts w:ascii="Verdana" w:hAnsi="Verdana" w:cs="Arial"/>
          <w:sz w:val="13"/>
          <w:szCs w:val="13"/>
        </w:rPr>
        <w:t>Chr M Østergaards Vej 4, 8700 Horsens</w:t>
      </w:r>
    </w:p>
    <w:p w14:paraId="1B6295C0" w14:textId="77777777" w:rsidR="008E3B3E" w:rsidRDefault="008E3B3E" w:rsidP="006C3669">
      <w:pPr>
        <w:contextualSpacing/>
        <w:rPr>
          <w:rFonts w:ascii="Verdana" w:hAnsi="Verdana" w:cs="Arial"/>
          <w:sz w:val="16"/>
          <w:szCs w:val="16"/>
        </w:rPr>
      </w:pPr>
    </w:p>
    <w:p w14:paraId="3017B2CE" w14:textId="77777777" w:rsidR="008E3B3E" w:rsidRPr="00AE4B2A" w:rsidRDefault="00000000" w:rsidP="006865C4">
      <w:pPr>
        <w:contextualSpacing/>
        <w:rPr>
          <w:rFonts w:ascii="Verdana" w:hAnsi="Verdana" w:cs="Arial"/>
          <w:sz w:val="18"/>
          <w:szCs w:val="18"/>
        </w:rPr>
      </w:pPr>
      <w:r>
        <w:rPr>
          <w:noProof/>
        </w:rPr>
        <w:pict w14:anchorId="1F99B377">
          <v:shapetype id="_x0000_t202" coordsize="21600,21600" o:spt="202" path="m,l,21600r21600,l21600,xe">
            <v:stroke joinstyle="miter"/>
            <v:path gradientshapeok="t" o:connecttype="rect"/>
          </v:shapetype>
          <v:shape id="_x0000_s2050" type="#_x0000_t202" style="position:absolute;margin-left:319.8pt;margin-top:104.85pt;width:234.25pt;height:56.5pt;z-index:251659264;visibility:visible;mso-position-horizontal-relative:page;mso-position-vertical-relative:page;mso-width-relative:margin;mso-height-relative:margin" wrapcoords="0 0" filled="f" stroked="f">
            <v:textbox style="mso-next-textbox:#_x0000_s2050" inset="0,0,.5mm,0">
              <w:txbxContent>
                <w:p w14:paraId="4DBC03D8" w14:textId="77777777" w:rsidR="008E3B3E" w:rsidRPr="00AE4B2A" w:rsidRDefault="008E3B3E" w:rsidP="00AE4B2A">
                  <w:pPr>
                    <w:spacing w:after="240"/>
                    <w:contextualSpacing/>
                    <w:jc w:val="right"/>
                    <w:rPr>
                      <w:rFonts w:cs="Arial"/>
                      <w:sz w:val="18"/>
                      <w:szCs w:val="18"/>
                      <w:lang w:val="de-DE"/>
                    </w:rPr>
                  </w:pPr>
                  <w:r w:rsidRPr="00AE4B2A">
                    <w:rPr>
                      <w:rFonts w:cs="Arial"/>
                      <w:sz w:val="18"/>
                      <w:szCs w:val="18"/>
                      <w:lang w:val="de-DE"/>
                    </w:rPr>
                    <w:t>Sagsnr. 02.34.02-P19-224-26</w:t>
                  </w:r>
                </w:p>
                <w:p w14:paraId="40EC5394" w14:textId="77777777" w:rsidR="008E3B3E" w:rsidRPr="00AE4B2A" w:rsidRDefault="008E3B3E" w:rsidP="00AE4B2A">
                  <w:pPr>
                    <w:spacing w:before="240"/>
                    <w:jc w:val="right"/>
                    <w:rPr>
                      <w:sz w:val="18"/>
                      <w:szCs w:val="18"/>
                    </w:rPr>
                  </w:pPr>
                  <w:r w:rsidRPr="00AE4B2A">
                    <w:rPr>
                      <w:rFonts w:cs="Arial"/>
                      <w:sz w:val="18"/>
                      <w:szCs w:val="18"/>
                      <w:lang w:val="de-DE"/>
                    </w:rPr>
                    <w:t>Dato: 9</w:t>
                  </w:r>
                  <w:r w:rsidRPr="00AE4B2A">
                    <w:rPr>
                      <w:rFonts w:cs="Arial"/>
                      <w:sz w:val="18"/>
                      <w:szCs w:val="18"/>
                    </w:rPr>
                    <w:t>.</w:t>
                  </w:r>
                  <w:r w:rsidRPr="00AE4B2A">
                    <w:rPr>
                      <w:rFonts w:cs="Arial"/>
                      <w:sz w:val="18"/>
                      <w:szCs w:val="18"/>
                      <w:lang w:val="de-DE"/>
                    </w:rPr>
                    <w:t>4.2026</w:t>
                  </w:r>
                </w:p>
              </w:txbxContent>
            </v:textbox>
            <w10:wrap anchorx="page" anchory="page"/>
          </v:shape>
        </w:pict>
      </w:r>
      <w:r w:rsidR="008E3B3E" w:rsidRPr="00AE4B2A">
        <w:rPr>
          <w:rFonts w:ascii="Verdana" w:hAnsi="Verdana" w:cs="Arial"/>
          <w:sz w:val="18"/>
          <w:szCs w:val="18"/>
        </w:rPr>
        <w:t>DANSK BUTIKSTJENESTE, RETAIL ApS</w:t>
      </w:r>
    </w:p>
    <w:p w14:paraId="18334A53" w14:textId="77777777" w:rsidR="008E3B3E" w:rsidRPr="00AE4B2A" w:rsidRDefault="008E3B3E" w:rsidP="006C3669">
      <w:pPr>
        <w:contextualSpacing/>
        <w:rPr>
          <w:rFonts w:ascii="Verdana" w:hAnsi="Verdana" w:cs="Arial"/>
          <w:sz w:val="18"/>
          <w:szCs w:val="18"/>
        </w:rPr>
      </w:pPr>
      <w:r w:rsidRPr="00AE4B2A">
        <w:rPr>
          <w:rFonts w:ascii="Verdana" w:hAnsi="Verdana" w:cs="Arial"/>
          <w:sz w:val="18"/>
          <w:szCs w:val="18"/>
        </w:rPr>
        <w:t>Spettrupvej 1A</w:t>
      </w:r>
    </w:p>
    <w:p w14:paraId="02B7228E" w14:textId="77777777" w:rsidR="008E3B3E" w:rsidRPr="00AE4B2A" w:rsidRDefault="008E3B3E" w:rsidP="006C3669">
      <w:pPr>
        <w:rPr>
          <w:rFonts w:ascii="Verdana" w:hAnsi="Verdana"/>
          <w:sz w:val="18"/>
          <w:szCs w:val="18"/>
        </w:rPr>
      </w:pPr>
      <w:r w:rsidRPr="00AE4B2A">
        <w:rPr>
          <w:rFonts w:ascii="Verdana" w:hAnsi="Verdana" w:cs="Arial"/>
          <w:sz w:val="18"/>
          <w:szCs w:val="18"/>
        </w:rPr>
        <w:t>8722 Hedensted</w:t>
      </w:r>
    </w:p>
    <w:p w14:paraId="46B5513E" w14:textId="77777777" w:rsidR="008E3B3E" w:rsidRPr="00AE4B2A" w:rsidRDefault="008E3B3E" w:rsidP="00075208">
      <w:pPr>
        <w:rPr>
          <w:rFonts w:ascii="Verdana" w:hAnsi="Verdana"/>
        </w:rPr>
      </w:pPr>
    </w:p>
    <w:p w14:paraId="34FA7F15" w14:textId="77777777" w:rsidR="008E3B3E" w:rsidRPr="00AE4B2A" w:rsidRDefault="008E3B3E" w:rsidP="00075208">
      <w:pPr>
        <w:rPr>
          <w:rFonts w:ascii="Verdana" w:hAnsi="Verdana"/>
        </w:rPr>
      </w:pPr>
    </w:p>
    <w:p w14:paraId="08EA2505" w14:textId="77777777" w:rsidR="008E3B3E" w:rsidRPr="00AE4B2A" w:rsidRDefault="008E3B3E" w:rsidP="00075208">
      <w:pPr>
        <w:rPr>
          <w:rFonts w:ascii="Verdana" w:hAnsi="Verdana"/>
        </w:rPr>
      </w:pPr>
    </w:p>
    <w:p w14:paraId="199AE2DF" w14:textId="77777777" w:rsidR="008E3B3E" w:rsidRDefault="008E3B3E" w:rsidP="007D1E9B"/>
    <w:p w14:paraId="65FE4560" w14:textId="23B252D4" w:rsidR="008E3B3E" w:rsidRDefault="008E3B3E" w:rsidP="007D1E9B">
      <w:pPr>
        <w:pStyle w:val="Overskrift1"/>
      </w:pPr>
      <w:r>
        <w:t xml:space="preserve">Screeningsafgørelse, </w:t>
      </w:r>
      <w:r w:rsidR="00173E23">
        <w:t>opsætning af kontorpavilloner, Lunavej 3, 8700 Horsens</w:t>
      </w:r>
      <w:r w:rsidRPr="00A731D1">
        <w:t xml:space="preserve"> </w:t>
      </w:r>
      <w:r>
        <w:t xml:space="preserve">er </w:t>
      </w:r>
      <w:r w:rsidRPr="00A731D1">
        <w:t>ikke omfattet af krav om miljøvurdering (ikke VVM-pligt</w:t>
      </w:r>
      <w:r>
        <w:t>)</w:t>
      </w:r>
    </w:p>
    <w:p w14:paraId="66B84ED6" w14:textId="77777777" w:rsidR="008E3B3E" w:rsidRDefault="008E3B3E" w:rsidP="007D1E9B"/>
    <w:p w14:paraId="47B55536" w14:textId="13D810B5" w:rsidR="008E3B3E" w:rsidRPr="00C301E6" w:rsidRDefault="008E3B3E" w:rsidP="007D1E9B">
      <w:r w:rsidRPr="00C301E6">
        <w:t xml:space="preserve">Horsens Kommune har </w:t>
      </w:r>
      <w:r w:rsidRPr="00173E23">
        <w:t xml:space="preserve">den </w:t>
      </w:r>
      <w:r w:rsidR="00173E23" w:rsidRPr="00173E23">
        <w:t>12.03.2026</w:t>
      </w:r>
      <w:r w:rsidRPr="00C301E6">
        <w:t xml:space="preserve"> modtaget en ansøgning fra</w:t>
      </w:r>
      <w:r w:rsidR="00173E23">
        <w:t xml:space="preserve"> </w:t>
      </w:r>
      <w:r w:rsidR="00173E23" w:rsidRPr="00173E23">
        <w:t>DANSK BUTIKSTJENESTE, RETAIL ApS</w:t>
      </w:r>
      <w:r w:rsidRPr="00C301E6">
        <w:t xml:space="preserve"> </w:t>
      </w:r>
      <w:r>
        <w:t xml:space="preserve">CVR nr. </w:t>
      </w:r>
      <w:r w:rsidR="00173E23" w:rsidRPr="00173E23">
        <w:t>31172780</w:t>
      </w:r>
      <w:r>
        <w:t xml:space="preserve"> </w:t>
      </w:r>
      <w:r w:rsidRPr="00C301E6">
        <w:t>om</w:t>
      </w:r>
      <w:r>
        <w:t xml:space="preserve"> </w:t>
      </w:r>
      <w:r w:rsidR="00173E23">
        <w:t>opsætning af kontorpavilloner</w:t>
      </w:r>
      <w:r w:rsidRPr="00C301E6">
        <w:t xml:space="preserve"> beliggende på</w:t>
      </w:r>
      <w:r w:rsidR="00173E23">
        <w:t xml:space="preserve"> Lunavej 3, 8700 Horsens, matr.nr. 9a, Oens By, Ølsted.</w:t>
      </w:r>
      <w:r w:rsidRPr="00C301E6">
        <w:t xml:space="preserve">  </w:t>
      </w:r>
    </w:p>
    <w:p w14:paraId="1292E0EC" w14:textId="77777777" w:rsidR="008E3B3E" w:rsidRPr="00C301E6" w:rsidRDefault="008E3B3E" w:rsidP="007D1E9B">
      <w:pPr>
        <w:rPr>
          <w:highlight w:val="yellow"/>
        </w:rPr>
      </w:pPr>
    </w:p>
    <w:p w14:paraId="6FA3249B" w14:textId="77777777" w:rsidR="00173E23" w:rsidRPr="00173E23" w:rsidRDefault="008E3B3E" w:rsidP="00173E23">
      <w:r w:rsidRPr="00C301E6">
        <w:t>Ansøgningen er indgivet i henhold til miljøvurderingslovens*§ 18. Projektet er omfattet af bilag 2, pkt.</w:t>
      </w:r>
      <w:r w:rsidR="00173E23">
        <w:t xml:space="preserve"> </w:t>
      </w:r>
      <w:r w:rsidR="00173E23" w:rsidRPr="00173E23">
        <w:t xml:space="preserve">10. INFRASTRUKTURPROJEKTER </w:t>
      </w:r>
    </w:p>
    <w:p w14:paraId="27CB6B38" w14:textId="23F7E5F3" w:rsidR="008E3B3E" w:rsidRPr="00C301E6" w:rsidRDefault="00173E23" w:rsidP="007D1E9B">
      <w:r w:rsidRPr="00173E23">
        <w:t>a) Anlægsarbejder i erhvervsområder til industriformål</w:t>
      </w:r>
      <w:r>
        <w:t xml:space="preserve"> </w:t>
      </w:r>
      <w:r w:rsidR="008E3B3E" w:rsidRPr="00C301E6">
        <w:t>i miljøvurderingsloven.</w:t>
      </w:r>
    </w:p>
    <w:p w14:paraId="566E3705" w14:textId="77777777" w:rsidR="008E3B3E" w:rsidRPr="00C301E6" w:rsidRDefault="008E3B3E" w:rsidP="007D1E9B">
      <w:r w:rsidRPr="00C301E6">
        <w:t>Før det ansøgte projekt kan gennemføres, skal myndigheden jf. miljøvurderingsloven</w:t>
      </w:r>
      <w:r>
        <w:t>s</w:t>
      </w:r>
      <w:r w:rsidRPr="00C301E6">
        <w:t xml:space="preserve"> § 16 skriftligt have meddelt bygherren, at projektet ikke antages at kunne medføre væsentlig indvirkning på miljøet.  </w:t>
      </w:r>
    </w:p>
    <w:p w14:paraId="5D41916F" w14:textId="77777777" w:rsidR="008E3B3E" w:rsidRPr="00A731D1" w:rsidRDefault="008E3B3E" w:rsidP="007D1E9B">
      <w:pPr>
        <w:rPr>
          <w:highlight w:val="yellow"/>
        </w:rPr>
      </w:pPr>
    </w:p>
    <w:p w14:paraId="37752844" w14:textId="77777777" w:rsidR="008E3B3E" w:rsidRPr="00A731D1" w:rsidRDefault="008E3B3E" w:rsidP="007D1E9B">
      <w:pPr>
        <w:pStyle w:val="Overskrift2"/>
      </w:pPr>
      <w:r w:rsidRPr="00A731D1">
        <w:t xml:space="preserve">Afgørelse </w:t>
      </w:r>
    </w:p>
    <w:p w14:paraId="2496837C" w14:textId="77777777" w:rsidR="008E3B3E" w:rsidRDefault="008E3B3E" w:rsidP="007D1E9B">
      <w:r w:rsidRPr="00A731D1">
        <w:t xml:space="preserve">Horsens </w:t>
      </w:r>
      <w:r>
        <w:t>K</w:t>
      </w:r>
      <w:r w:rsidRPr="00A731D1">
        <w:t xml:space="preserve">ommune har på baggrund af en screening vurderet, at </w:t>
      </w:r>
      <w:r>
        <w:t xml:space="preserve">det ansøgte </w:t>
      </w:r>
      <w:r w:rsidRPr="00A731D1">
        <w:t xml:space="preserve">projekt ikke </w:t>
      </w:r>
      <w:r>
        <w:t xml:space="preserve">kan </w:t>
      </w:r>
      <w:r w:rsidRPr="00A731D1">
        <w:t>påvirke miljøet væsentligt</w:t>
      </w:r>
      <w:r>
        <w:t>. Projektet er</w:t>
      </w:r>
      <w:r w:rsidRPr="00A731D1">
        <w:t xml:space="preserve"> derfor ikke omfattet af krav om miljøvurdering (ikke VVM-pligt). </w:t>
      </w:r>
      <w:r w:rsidRPr="009861F2">
        <w:t xml:space="preserve">Afgørelsen er truffet </w:t>
      </w:r>
      <w:r>
        <w:t xml:space="preserve">i henhold til </w:t>
      </w:r>
      <w:r w:rsidRPr="009861F2">
        <w:t>miljøvurderingsloven</w:t>
      </w:r>
      <w:r>
        <w:t>s §21.</w:t>
      </w:r>
      <w:r w:rsidRPr="00A731D1">
        <w:t xml:space="preserve"> </w:t>
      </w:r>
    </w:p>
    <w:p w14:paraId="31AA16FD" w14:textId="77777777" w:rsidR="008E3B3E" w:rsidRDefault="008E3B3E" w:rsidP="007D1E9B">
      <w:r w:rsidRPr="00A731D1">
        <w:t xml:space="preserve">Screeningsafgørelsen er </w:t>
      </w:r>
      <w:r w:rsidRPr="00A731D1">
        <w:rPr>
          <w:b/>
        </w:rPr>
        <w:t xml:space="preserve">ikke </w:t>
      </w:r>
      <w:r w:rsidRPr="00A731D1">
        <w:t xml:space="preserve">en tilladelse, men alene en afgørelse om, at </w:t>
      </w:r>
      <w:r>
        <w:t>projektet ikke skal gennemgå en miljøvurderingsproces</w:t>
      </w:r>
      <w:r w:rsidRPr="00A731D1">
        <w:t>.</w:t>
      </w:r>
      <w:r w:rsidRPr="009861F2">
        <w:t xml:space="preserve"> Bygherre har ansvar for at indhente eventuelle nødvendige tilladelser og dispensationer for at realisere projektet</w:t>
      </w:r>
      <w:r>
        <w:t>.</w:t>
      </w:r>
      <w:r w:rsidRPr="00A731D1">
        <w:t xml:space="preserve">  </w:t>
      </w:r>
    </w:p>
    <w:p w14:paraId="7ECEC602" w14:textId="5DE6E60A" w:rsidR="008E3B3E" w:rsidRDefault="008E3B3E" w:rsidP="007D1E9B">
      <w:r w:rsidRPr="00173E23">
        <w:t xml:space="preserve">Screeningen er gennemført med udgangspunkt i det projekt, som er beskrevet i ansøgningen og supplerende oplysninger hertil dateret den </w:t>
      </w:r>
      <w:r w:rsidR="00173E23" w:rsidRPr="00173E23">
        <w:t>26.02.2026</w:t>
      </w:r>
      <w:r w:rsidRPr="00173E23">
        <w:t xml:space="preserve"> og på baggrund af miljømæssige forudsætninger, som er gældende på screeningstidspunktet. </w:t>
      </w:r>
    </w:p>
    <w:p w14:paraId="588468D9" w14:textId="77777777" w:rsidR="008E3B3E" w:rsidRDefault="008E3B3E" w:rsidP="007D1E9B">
      <w:r w:rsidRPr="00A731D1">
        <w:t xml:space="preserve">Afgørelsen bortfalder, hvis den ikke er udnyttet inden 3 år efter, at den er meddelt, </w:t>
      </w:r>
      <w:r>
        <w:t xml:space="preserve">eller ikke har været udnyttet i 3 på hinanden følgende år. </w:t>
      </w:r>
      <w:r w:rsidRPr="00A731D1">
        <w:t xml:space="preserve">jf. miljøvurderingslovens § 39. </w:t>
      </w:r>
    </w:p>
    <w:p w14:paraId="6AB73222" w14:textId="77777777" w:rsidR="008E3B3E" w:rsidRPr="00A731D1" w:rsidRDefault="008E3B3E" w:rsidP="007D1E9B">
      <w:r w:rsidRPr="00A731D1">
        <w:rPr>
          <w:b/>
        </w:rPr>
        <w:t xml:space="preserve"> </w:t>
      </w:r>
    </w:p>
    <w:p w14:paraId="110B325F" w14:textId="77777777" w:rsidR="008E3B3E" w:rsidRPr="00A731D1" w:rsidRDefault="008E3B3E" w:rsidP="006A6FE8">
      <w:pPr>
        <w:pStyle w:val="Overskrift2"/>
      </w:pPr>
      <w:r w:rsidRPr="00A731D1">
        <w:lastRenderedPageBreak/>
        <w:t xml:space="preserve">Begrundelse for afgørelsen </w:t>
      </w:r>
    </w:p>
    <w:p w14:paraId="75982F30" w14:textId="77777777" w:rsidR="008E3B3E" w:rsidRDefault="008E3B3E" w:rsidP="007D1E9B">
      <w:r>
        <w:t xml:space="preserve">Horsens Kommune har på baggrund af ansøgningsmaterialet vurderet, at projektet ikke vil medføre en væsentlig indvirkning på miljøet, og derfor ikke kræver udarbejdelse af en miljøkonsekvensrapport. </w:t>
      </w:r>
    </w:p>
    <w:p w14:paraId="6A574BFB" w14:textId="77777777" w:rsidR="008E3B3E" w:rsidRDefault="008E3B3E" w:rsidP="007D1E9B"/>
    <w:p w14:paraId="6359EECB" w14:textId="454B0CF3" w:rsidR="008E3B3E" w:rsidRPr="001C7562" w:rsidRDefault="008E3B3E" w:rsidP="007D1E9B">
      <w:r w:rsidRPr="00A731D1">
        <w:t>I</w:t>
      </w:r>
      <w:r>
        <w:t xml:space="preserve"> afgørelsen er der</w:t>
      </w:r>
      <w:r w:rsidRPr="00A731D1">
        <w:t xml:space="preserve"> lagt vægt på følgende:  </w:t>
      </w:r>
      <w:r w:rsidRPr="001C7562">
        <w:t xml:space="preserve"> </w:t>
      </w:r>
    </w:p>
    <w:p w14:paraId="2374E61B" w14:textId="5A4FBC6B" w:rsidR="001C7562" w:rsidRPr="001C7562" w:rsidRDefault="00173E23" w:rsidP="001C7562">
      <w:pPr>
        <w:pStyle w:val="Listeafsnit"/>
        <w:numPr>
          <w:ilvl w:val="0"/>
          <w:numId w:val="11"/>
        </w:numPr>
      </w:pPr>
      <w:r w:rsidRPr="001C7562">
        <w:t xml:space="preserve">Kontorpavillonerne placeres i fuldt udbygget industriområde omfattet af lokalplan 2015-6, der indeholder mulighed for etablering af </w:t>
      </w:r>
      <w:r w:rsidR="001C7562" w:rsidRPr="001C7562">
        <w:t xml:space="preserve">lettere industri med mindre miljøpåvirkning, lager, værkstedsvirksomhed, servicevirksomhed med mere. </w:t>
      </w:r>
    </w:p>
    <w:p w14:paraId="4A8985DB" w14:textId="6F3C9E40" w:rsidR="00173E23" w:rsidRPr="001C7562" w:rsidRDefault="00173E23" w:rsidP="008E3B3E">
      <w:pPr>
        <w:pStyle w:val="Listeafsnit"/>
        <w:numPr>
          <w:ilvl w:val="0"/>
          <w:numId w:val="11"/>
        </w:numPr>
      </w:pPr>
      <w:r w:rsidRPr="001C7562">
        <w:t xml:space="preserve">Lejemålene udlejes alene til virksomheder, der </w:t>
      </w:r>
      <w:r w:rsidR="001C7562">
        <w:t xml:space="preserve">mindst </w:t>
      </w:r>
      <w:r w:rsidRPr="001C7562">
        <w:t>er omfattet af miljøklasse 3.</w:t>
      </w:r>
    </w:p>
    <w:p w14:paraId="4E5C5D7A" w14:textId="77777777" w:rsidR="008E3B3E" w:rsidRDefault="008E3B3E" w:rsidP="007D1E9B">
      <w:pPr>
        <w:rPr>
          <w:highlight w:val="yellow"/>
        </w:rPr>
      </w:pPr>
    </w:p>
    <w:p w14:paraId="487AF4AD" w14:textId="77777777" w:rsidR="008E3B3E" w:rsidRDefault="008E3B3E" w:rsidP="007D1E9B">
      <w:r w:rsidRPr="001C7562">
        <w:t xml:space="preserve">I vurderingen af det ansøgte er der i øvrigt lagt vægt på, at projektet er af begrænset karakter og at projektet kan indplaceres som en naturlig del af det omkringliggende landskab og i øvrigt ikke er i konflikt med natur- og miljøbeskyttelsesinteresser i det åbne land. </w:t>
      </w:r>
    </w:p>
    <w:p w14:paraId="30096525" w14:textId="77777777" w:rsidR="008E3B3E" w:rsidRPr="00A731D1" w:rsidRDefault="008E3B3E" w:rsidP="007D1E9B">
      <w:pPr>
        <w:rPr>
          <w:highlight w:val="yellow"/>
        </w:rPr>
      </w:pPr>
    </w:p>
    <w:p w14:paraId="7379FD2D" w14:textId="77777777" w:rsidR="008E3B3E" w:rsidRDefault="008E3B3E" w:rsidP="007D1E9B">
      <w:r>
        <w:t xml:space="preserve">Vurderingen er uddybet og begrundet nedenfor i forhold til kriterierne i bilag 6 i miljøvurderingsloven, hvor der er vurderet på projektets karakteristika, placering og potentielle indvirkning på miljøet. </w:t>
      </w:r>
    </w:p>
    <w:p w14:paraId="29F2A527" w14:textId="77777777" w:rsidR="008E3B3E" w:rsidRDefault="008E3B3E" w:rsidP="007D1E9B">
      <w:pPr>
        <w:rPr>
          <w:highlight w:val="yellow"/>
        </w:rPr>
      </w:pPr>
    </w:p>
    <w:p w14:paraId="5CB6A21B" w14:textId="77777777" w:rsidR="008E3B3E" w:rsidRPr="00483790" w:rsidRDefault="008E3B3E" w:rsidP="007D1E9B">
      <w:pPr>
        <w:rPr>
          <w:u w:val="single"/>
        </w:rPr>
      </w:pPr>
      <w:r>
        <w:rPr>
          <w:u w:val="single"/>
        </w:rPr>
        <w:t>N</w:t>
      </w:r>
      <w:r w:rsidRPr="00483790">
        <w:rPr>
          <w:u w:val="single"/>
        </w:rPr>
        <w:t>atur</w:t>
      </w:r>
      <w:r>
        <w:rPr>
          <w:u w:val="single"/>
        </w:rPr>
        <w:t xml:space="preserve"> </w:t>
      </w:r>
    </w:p>
    <w:p w14:paraId="74C40CC1" w14:textId="77777777" w:rsidR="008E3B3E" w:rsidRDefault="008E3B3E" w:rsidP="007D1E9B">
      <w:r>
        <w:t>Samlet vurderes projektet ikke at medføre tilstandsændringer i naturområder omfattet af naturbeskyttelseslovens § 3.</w:t>
      </w:r>
    </w:p>
    <w:p w14:paraId="0EBB18E8" w14:textId="6EA40AB0" w:rsidR="008E3B3E" w:rsidRDefault="008E3B3E" w:rsidP="007D1E9B">
      <w:r w:rsidRPr="001C7562">
        <w:t xml:space="preserve">Projektet er beliggende i en afstand af ca. </w:t>
      </w:r>
      <w:r w:rsidR="001C7562" w:rsidRPr="001C7562">
        <w:t>5,7</w:t>
      </w:r>
      <w:r w:rsidRPr="001C7562">
        <w:t xml:space="preserve"> km fra nærmeste Natura 2000 område: </w:t>
      </w:r>
      <w:r w:rsidR="001C7562" w:rsidRPr="001C7562">
        <w:t>Natura 2000 område nr. 236 (Habitatområde H236, Bygholm Ådal).</w:t>
      </w:r>
      <w:r>
        <w:t xml:space="preserve"> På baggrund af den relativt store afstand mellem projektområdet og nærmeste Natura 2000 område samt projektets karakter uden fysiske påvirkninger på eller væsentlige emissioner eller øvrige udledninger til , vurderes det, at projektet ikke i sig selv eller i forbindelse med andre planer og projekter vil påvirke naturområder og arter på Natura 2000-områdets udpegningsgrundlag væsentligt, hvorved der ikke skal foretages en konsekvensvurdering af projektets virkninger på nævnte Natura 2000-område jf. habitatbekendtgørelsen. </w:t>
      </w:r>
    </w:p>
    <w:p w14:paraId="212B9197" w14:textId="2884BB9E" w:rsidR="008E3B3E" w:rsidRDefault="008E3B3E" w:rsidP="007D1E9B">
      <w:r>
        <w:t>Projektet vil ikke være i strid med eller til hinder for etableringen af reservater, naturparker eller lignende områder til beskyttelse af natur og biodiversitet, idet der ikke er faktiske planer herom inden for projektområdet.</w:t>
      </w:r>
    </w:p>
    <w:p w14:paraId="1F7D0F7F" w14:textId="77777777" w:rsidR="008E3B3E" w:rsidRDefault="008E3B3E" w:rsidP="007D1E9B"/>
    <w:p w14:paraId="1BC8331C" w14:textId="77777777" w:rsidR="008E3B3E" w:rsidRPr="00483790" w:rsidRDefault="008E3B3E" w:rsidP="007D1E9B">
      <w:pPr>
        <w:rPr>
          <w:u w:val="single"/>
        </w:rPr>
      </w:pPr>
      <w:r w:rsidRPr="00483790">
        <w:rPr>
          <w:u w:val="single"/>
        </w:rPr>
        <w:t>Beskyttede arter</w:t>
      </w:r>
    </w:p>
    <w:p w14:paraId="210EE096" w14:textId="77777777" w:rsidR="008E3B3E" w:rsidRDefault="008E3B3E" w:rsidP="007D1E9B">
      <w:r>
        <w:t>Horsens Kommune har ikke kendskab til forekomst af bilag IV arter, rødlistede arter eller fredede arter i eller omkring projektområdet.</w:t>
      </w:r>
    </w:p>
    <w:p w14:paraId="52CA98D5" w14:textId="77777777" w:rsidR="008E3B3E" w:rsidRDefault="008E3B3E" w:rsidP="007D1E9B"/>
    <w:p w14:paraId="41560203" w14:textId="77777777" w:rsidR="008E3B3E" w:rsidRDefault="008E3B3E" w:rsidP="007D1E9B">
      <w:r>
        <w:lastRenderedPageBreak/>
        <w:t>Projektet vurderes ikke at forurene, beskadige eller ødelægge yngle- eller rasteområder i det naturlige udbredelsesområde for dyrearter, eller ødelægge levesteder for de plantearter, der er optaget på habitatdirektivets bilag IV.</w:t>
      </w:r>
    </w:p>
    <w:p w14:paraId="1B9816BE" w14:textId="77777777" w:rsidR="008E3B3E" w:rsidRDefault="008E3B3E" w:rsidP="007D1E9B"/>
    <w:p w14:paraId="34AD2ED9" w14:textId="77777777" w:rsidR="008E3B3E" w:rsidRPr="00483790" w:rsidRDefault="008E3B3E" w:rsidP="007D1E9B">
      <w:pPr>
        <w:rPr>
          <w:u w:val="single"/>
        </w:rPr>
      </w:pPr>
      <w:r w:rsidRPr="00483790">
        <w:rPr>
          <w:u w:val="single"/>
        </w:rPr>
        <w:t>Ressourcer og affald inkl. spildevand</w:t>
      </w:r>
    </w:p>
    <w:p w14:paraId="341E5131" w14:textId="21C0808D" w:rsidR="001C7562" w:rsidRPr="001C7562" w:rsidRDefault="001C7562" w:rsidP="007D1E9B">
      <w:r w:rsidRPr="001C7562">
        <w:t xml:space="preserve">Projektet omhandler opsætning af eksisterende pavilloner, der tidligere har været opsat på anden lokation. </w:t>
      </w:r>
    </w:p>
    <w:p w14:paraId="3B9F6908" w14:textId="615AE4F9" w:rsidR="008E3B3E" w:rsidRPr="001C7562" w:rsidRDefault="008E3B3E" w:rsidP="007D1E9B">
      <w:r w:rsidRPr="001C7562">
        <w:t>På baggrund af ovenstående vurderer Horsens Kommune, at projektet</w:t>
      </w:r>
      <w:r w:rsidR="001C7562" w:rsidRPr="001C7562">
        <w:t xml:space="preserve"> samlet set vil virke som besparelse på CO2 udledningen, da der er tale om genbrugsbyggeri.</w:t>
      </w:r>
    </w:p>
    <w:p w14:paraId="6D8D3BEF" w14:textId="77777777" w:rsidR="008E3B3E" w:rsidRPr="001C7562" w:rsidRDefault="008E3B3E" w:rsidP="007D1E9B"/>
    <w:p w14:paraId="5E412C78" w14:textId="77777777" w:rsidR="008E3B3E" w:rsidRPr="001C7562" w:rsidRDefault="008E3B3E" w:rsidP="007D1E9B">
      <w:pPr>
        <w:rPr>
          <w:u w:val="single"/>
        </w:rPr>
      </w:pPr>
      <w:r w:rsidRPr="001C7562">
        <w:rPr>
          <w:u w:val="single"/>
        </w:rPr>
        <w:t xml:space="preserve">Gener m.v. </w:t>
      </w:r>
    </w:p>
    <w:p w14:paraId="0553E01F" w14:textId="7EEC7329" w:rsidR="008E3B3E" w:rsidRDefault="001C7562" w:rsidP="007D1E9B">
      <w:r w:rsidRPr="001C7562">
        <w:t xml:space="preserve">Der er tale om opsætning af præfabrikerede pavilloner, hvor der må forventes forkortet byggeperiode. </w:t>
      </w:r>
    </w:p>
    <w:p w14:paraId="7DC9C7A5" w14:textId="77777777" w:rsidR="008E3B3E" w:rsidRDefault="008E3B3E" w:rsidP="007D1E9B">
      <w:r>
        <w:t>På baggrund af ovenstående vurderes projektet samlet set ikke at være til væsentlig gene for befolkningen i området, da det ikke vil medføre væsentlige påvirkninger fra støv, støj eller lys i hverken anlægs- eller driftsfasen.</w:t>
      </w:r>
    </w:p>
    <w:p w14:paraId="40FD0299" w14:textId="77777777" w:rsidR="008E3B3E" w:rsidRDefault="008E3B3E" w:rsidP="007D1E9B"/>
    <w:p w14:paraId="45597296" w14:textId="77777777" w:rsidR="008E3B3E" w:rsidRPr="00483790" w:rsidRDefault="008E3B3E" w:rsidP="007D1E9B">
      <w:pPr>
        <w:rPr>
          <w:u w:val="single"/>
        </w:rPr>
      </w:pPr>
      <w:r w:rsidRPr="00483790">
        <w:rPr>
          <w:u w:val="single"/>
        </w:rPr>
        <w:t>Bygge- og beskyttelseslinjer samt fredninger</w:t>
      </w:r>
    </w:p>
    <w:p w14:paraId="419E9D55" w14:textId="77777777" w:rsidR="001C7562" w:rsidRPr="001C7562" w:rsidRDefault="001C7562" w:rsidP="001C7562">
      <w:r w:rsidRPr="001C7562">
        <w:t xml:space="preserve">Projektområdet ligger indenfor skovbyggelinje. </w:t>
      </w:r>
    </w:p>
    <w:p w14:paraId="03BF7549" w14:textId="2C0A7F2D" w:rsidR="001C7562" w:rsidRPr="001C7562" w:rsidRDefault="001C7562" w:rsidP="001C7562">
      <w:r w:rsidRPr="001C7562">
        <w:t>Uanset placering indenfor ejendommen Lunavej 3, 8700 Horsens, matr.nr. 9A, Oens By, Ølsted, vil pavillonerne dog komme til at ligge bag ”facaderækken”. Det betyder, at når der allerede findes en række af huse/ bygninger (en "facaderække"), der lovligt ligger nærmere skoven end 300 meter, vil det være muligt at opføre nyt byggeri bagved denne, såfremt nybyggeriets højde ikke gør, at den visuelle oplevelse fra skovbrynet vil blive forringet. Det vurderes derfor, at det ansøgte ikke kræver dispensation fra skovbyggelinjens bestemmelser.</w:t>
      </w:r>
    </w:p>
    <w:p w14:paraId="4D071A90" w14:textId="77777777" w:rsidR="008E3B3E" w:rsidRDefault="008E3B3E" w:rsidP="007D1E9B"/>
    <w:p w14:paraId="2492D8D0" w14:textId="77777777" w:rsidR="008E3B3E" w:rsidRPr="00483790" w:rsidRDefault="008E3B3E" w:rsidP="007D1E9B">
      <w:pPr>
        <w:rPr>
          <w:u w:val="single"/>
        </w:rPr>
      </w:pPr>
      <w:r w:rsidRPr="00483790">
        <w:rPr>
          <w:u w:val="single"/>
        </w:rPr>
        <w:t>Jord samt overflade- og grundvand</w:t>
      </w:r>
    </w:p>
    <w:p w14:paraId="1D18607E" w14:textId="4123DC0D" w:rsidR="008E3B3E" w:rsidRDefault="008606A6" w:rsidP="007D1E9B">
      <w:r w:rsidRPr="008606A6">
        <w:t>Ejendommen er omfattet af spildevandsomland A420 med en befæstelsesgrad på 0,64. Ved</w:t>
      </w:r>
      <w:r>
        <w:t xml:space="preserve"> opsætningen af pavillonerne vil det befæstede areal være omkring 25%. </w:t>
      </w:r>
    </w:p>
    <w:p w14:paraId="4B3A8D60" w14:textId="2CF04274" w:rsidR="008E3B3E" w:rsidRDefault="008E3B3E" w:rsidP="007D1E9B">
      <w:r>
        <w:t xml:space="preserve">Projektet medfører ikke en forringelse af overfladevandområdets eller grundvandsforekomstens kvalitative og kvantitative tilstand, og den </w:t>
      </w:r>
      <w:r w:rsidR="008606A6">
        <w:t>hindrer</w:t>
      </w:r>
      <w:r>
        <w:t xml:space="preserve"> ikke opfyldelse af det fastlagte miljømål, herunder hindre målopfyldelsen gennem de fastlagte foranstaltninger i indsatsprogrammet. I afgørelsen er der lagt vægt på, at det ansøgte er i overensstemmelse med lov om vandplanlægning og dermed i overensstemmelse med Vandrammedirektivet. Se vurdering efter lov om vandplanlægning i bilag 3. </w:t>
      </w:r>
    </w:p>
    <w:p w14:paraId="635B899F" w14:textId="77777777" w:rsidR="008606A6" w:rsidRDefault="008606A6" w:rsidP="007D1E9B">
      <w:pPr>
        <w:rPr>
          <w:u w:val="single"/>
        </w:rPr>
      </w:pPr>
    </w:p>
    <w:p w14:paraId="3AEE242A" w14:textId="77777777" w:rsidR="008606A6" w:rsidRDefault="008606A6" w:rsidP="007D1E9B">
      <w:pPr>
        <w:rPr>
          <w:u w:val="single"/>
        </w:rPr>
      </w:pPr>
    </w:p>
    <w:p w14:paraId="39760CBD" w14:textId="77777777" w:rsidR="008606A6" w:rsidRDefault="008606A6" w:rsidP="007D1E9B">
      <w:pPr>
        <w:rPr>
          <w:u w:val="single"/>
        </w:rPr>
      </w:pPr>
    </w:p>
    <w:p w14:paraId="7E9C0CEA" w14:textId="5CEE350D" w:rsidR="008E3B3E" w:rsidRPr="00483790" w:rsidRDefault="008E3B3E" w:rsidP="007D1E9B">
      <w:pPr>
        <w:rPr>
          <w:u w:val="single"/>
        </w:rPr>
      </w:pPr>
      <w:r w:rsidRPr="00483790">
        <w:rPr>
          <w:u w:val="single"/>
        </w:rPr>
        <w:lastRenderedPageBreak/>
        <w:t xml:space="preserve">Arealer og landskab </w:t>
      </w:r>
    </w:p>
    <w:p w14:paraId="72BB68DE" w14:textId="77777777" w:rsidR="008E3B3E" w:rsidRDefault="008E3B3E" w:rsidP="007D1E9B">
      <w:r>
        <w:t>D</w:t>
      </w:r>
      <w:r w:rsidRPr="000753CD">
        <w:t xml:space="preserve">er er </w:t>
      </w:r>
      <w:r>
        <w:t xml:space="preserve">ikke </w:t>
      </w:r>
      <w:r w:rsidRPr="000753CD">
        <w:t xml:space="preserve">konflikt med økologiske forbindelseslinjer eller særlige værdifulde naturbeskyttelsesområder jf. </w:t>
      </w:r>
      <w:r>
        <w:t xml:space="preserve">Grønt Danmarkskort i </w:t>
      </w:r>
      <w:r w:rsidRPr="000753CD">
        <w:t>kommuneplanen</w:t>
      </w:r>
      <w:r>
        <w:t xml:space="preserve">. Bygherre har ikke oplyst, og Horsens Kommune har ikke kendskab til, historiske, kulturelle, arkæologiske, naturmæssige eller geologiske landskabstræk inden for projektområdet, som kan blive væsentligt påvirket af projektet. </w:t>
      </w:r>
    </w:p>
    <w:p w14:paraId="1AB30104" w14:textId="77777777" w:rsidR="008E3B3E" w:rsidRDefault="008E3B3E" w:rsidP="007D1E9B"/>
    <w:p w14:paraId="603AAD60" w14:textId="77777777" w:rsidR="008E3B3E" w:rsidRPr="00483790" w:rsidRDefault="008E3B3E" w:rsidP="007D1E9B">
      <w:pPr>
        <w:rPr>
          <w:u w:val="single"/>
        </w:rPr>
      </w:pPr>
      <w:r w:rsidRPr="00483790">
        <w:rPr>
          <w:u w:val="single"/>
        </w:rPr>
        <w:t>Kumulative påvirkninger</w:t>
      </w:r>
    </w:p>
    <w:p w14:paraId="2EAA445C" w14:textId="77777777" w:rsidR="008606A6" w:rsidRPr="008606A6" w:rsidRDefault="008606A6" w:rsidP="008606A6">
      <w:r w:rsidRPr="008606A6">
        <w:t>Der er ikke andre lignende anlæg eller aktiviteter</w:t>
      </w:r>
    </w:p>
    <w:p w14:paraId="7291B5B5" w14:textId="550D3A90" w:rsidR="008E3B3E" w:rsidRDefault="008606A6" w:rsidP="008606A6">
      <w:r w:rsidRPr="008606A6">
        <w:t>i området, der sammen med det ansøgte må forventes at kunne medføre en øget samlet påvirkning af miljøet</w:t>
      </w:r>
    </w:p>
    <w:p w14:paraId="5AF4E693" w14:textId="77777777" w:rsidR="008E3B3E" w:rsidRPr="00483790" w:rsidRDefault="008E3B3E" w:rsidP="007D1E9B">
      <w:pPr>
        <w:rPr>
          <w:u w:val="single"/>
        </w:rPr>
      </w:pPr>
      <w:r w:rsidRPr="00483790">
        <w:rPr>
          <w:u w:val="single"/>
        </w:rPr>
        <w:t xml:space="preserve">Miljøpåvirkning på tværs af landegrænser  </w:t>
      </w:r>
    </w:p>
    <w:p w14:paraId="003E7F21" w14:textId="77777777" w:rsidR="008E3B3E" w:rsidRDefault="008E3B3E" w:rsidP="007D1E9B">
      <w:pPr>
        <w:rPr>
          <w:highlight w:val="yellow"/>
        </w:rPr>
      </w:pPr>
      <w:r>
        <w:t>Der forventes ikke nogen grænseoverskridende påvirkninger af det ansøgte projekt.</w:t>
      </w:r>
    </w:p>
    <w:p w14:paraId="789FD3C6" w14:textId="77777777" w:rsidR="008E3B3E" w:rsidRPr="00A731D1" w:rsidRDefault="008E3B3E" w:rsidP="007D1E9B">
      <w:pPr>
        <w:rPr>
          <w:highlight w:val="yellow"/>
        </w:rPr>
      </w:pPr>
    </w:p>
    <w:p w14:paraId="268C5B61" w14:textId="77777777" w:rsidR="008E3B3E" w:rsidRPr="008606A6" w:rsidRDefault="008E3B3E" w:rsidP="006A6FE8">
      <w:pPr>
        <w:pStyle w:val="Overskrift2"/>
      </w:pPr>
      <w:r w:rsidRPr="008606A6">
        <w:t xml:space="preserve">Samlet vurdering </w:t>
      </w:r>
    </w:p>
    <w:p w14:paraId="719A5142" w14:textId="77777777" w:rsidR="008E3B3E" w:rsidRDefault="008E3B3E" w:rsidP="007D1E9B">
      <w:r w:rsidRPr="00956599">
        <w:t>Projektet vurder</w:t>
      </w:r>
      <w:r>
        <w:t>es ikke at påvirke Natura 2000-o</w:t>
      </w:r>
      <w:r w:rsidRPr="00956599">
        <w:t>mråder, eller fredede-, rødlistede- og bilag IV arter negativt. Der vurderes ikke at ske negative tilstandsændringer i omkringliggende naturområder omfatt</w:t>
      </w:r>
      <w:r>
        <w:t>et af naturbeskyttelseslovens §</w:t>
      </w:r>
      <w:r w:rsidRPr="00956599">
        <w:t>3</w:t>
      </w:r>
      <w:r>
        <w:t>,</w:t>
      </w:r>
      <w:r w:rsidRPr="00956599">
        <w:t xml:space="preserve"> som følge af realisering af projektet. Der forventes ikke væsentlige gener for befolkningen i området i hverken anlægs- eller driftsfasen, ligesom projektet ikke generer emission eller udledning af stoffer til luften</w:t>
      </w:r>
      <w:r>
        <w:t>, grundvandet</w:t>
      </w:r>
      <w:r w:rsidRPr="00956599">
        <w:t xml:space="preserve"> eller </w:t>
      </w:r>
      <w:r>
        <w:t xml:space="preserve">øvrige </w:t>
      </w:r>
      <w:r w:rsidRPr="00956599">
        <w:t xml:space="preserve">våde recipienter.  </w:t>
      </w:r>
    </w:p>
    <w:p w14:paraId="62C3B677" w14:textId="77777777" w:rsidR="008E3B3E" w:rsidRDefault="008E3B3E" w:rsidP="007D1E9B">
      <w:pPr>
        <w:rPr>
          <w:b/>
          <w:highlight w:val="yellow"/>
        </w:rPr>
      </w:pPr>
      <w:r w:rsidRPr="00956599">
        <w:t xml:space="preserve">Det er derfor </w:t>
      </w:r>
      <w:r>
        <w:t>Horsens Kommunes</w:t>
      </w:r>
      <w:r w:rsidRPr="00956599">
        <w:t xml:space="preserve"> vurdering, at det anmeldte projekt ikke er omfattet af krav om miljøvurdering, da det ud fra det oplyste ikke vil kunne få en væsentlig indvirkning på miljøet. </w:t>
      </w:r>
      <w:r w:rsidRPr="00A731D1">
        <w:rPr>
          <w:highlight w:val="yellow"/>
        </w:rPr>
        <w:t xml:space="preserve"> </w:t>
      </w:r>
      <w:r w:rsidRPr="00A731D1">
        <w:rPr>
          <w:b/>
          <w:highlight w:val="yellow"/>
        </w:rPr>
        <w:t xml:space="preserve"> </w:t>
      </w:r>
    </w:p>
    <w:p w14:paraId="59675CE9" w14:textId="77777777" w:rsidR="008606A6" w:rsidRDefault="008606A6" w:rsidP="006A6FE8">
      <w:pPr>
        <w:pStyle w:val="Overskrift2"/>
      </w:pPr>
    </w:p>
    <w:p w14:paraId="3771190C" w14:textId="77777777" w:rsidR="008606A6" w:rsidRDefault="008606A6">
      <w:pPr>
        <w:spacing w:line="259" w:lineRule="auto"/>
        <w:rPr>
          <w:rFonts w:asciiTheme="majorHAnsi" w:eastAsiaTheme="majorEastAsia" w:hAnsiTheme="majorHAnsi" w:cstheme="majorBidi"/>
          <w:b/>
          <w:sz w:val="24"/>
          <w:szCs w:val="26"/>
        </w:rPr>
      </w:pPr>
      <w:r>
        <w:br w:type="page"/>
      </w:r>
    </w:p>
    <w:p w14:paraId="58A10168" w14:textId="6D642F22" w:rsidR="008E3B3E" w:rsidRDefault="008E3B3E" w:rsidP="006A6FE8">
      <w:pPr>
        <w:pStyle w:val="Overskrift2"/>
        <w:rPr>
          <w:highlight w:val="yellow"/>
        </w:rPr>
      </w:pPr>
      <w:r w:rsidRPr="008606A6">
        <w:lastRenderedPageBreak/>
        <w:t xml:space="preserve">Faktiske oplysninger </w:t>
      </w:r>
    </w:p>
    <w:p w14:paraId="33BFC880" w14:textId="77777777" w:rsidR="008E3B3E" w:rsidRPr="00483790" w:rsidRDefault="008E3B3E" w:rsidP="007D1E9B">
      <w:r w:rsidRPr="00483790">
        <w:t xml:space="preserve">Projektområdet/det ansøgte fremgår af kort herunder. </w:t>
      </w:r>
    </w:p>
    <w:p w14:paraId="6CA7E13D" w14:textId="77777777" w:rsidR="008606A6" w:rsidRDefault="008606A6" w:rsidP="007D1E9B">
      <w:pPr>
        <w:rPr>
          <w:sz w:val="16"/>
          <w:szCs w:val="16"/>
        </w:rPr>
      </w:pPr>
      <w:r>
        <w:rPr>
          <w:noProof/>
        </w:rPr>
        <w:drawing>
          <wp:inline distT="0" distB="0" distL="0" distR="0" wp14:anchorId="11C3E864" wp14:editId="2BE09777">
            <wp:extent cx="3336045" cy="3076575"/>
            <wp:effectExtent l="0" t="0" r="0" b="0"/>
            <wp:docPr id="7879738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7389" name="Billed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357" cy="3083318"/>
                    </a:xfrm>
                    <a:prstGeom prst="rect">
                      <a:avLst/>
                    </a:prstGeom>
                    <a:noFill/>
                    <a:ln>
                      <a:noFill/>
                    </a:ln>
                  </pic:spPr>
                </pic:pic>
              </a:graphicData>
            </a:graphic>
          </wp:inline>
        </w:drawing>
      </w:r>
    </w:p>
    <w:p w14:paraId="1670378E" w14:textId="6BBCC6D3" w:rsidR="008E3B3E" w:rsidRPr="00483790" w:rsidRDefault="008E3B3E" w:rsidP="007D1E9B">
      <w:pPr>
        <w:rPr>
          <w:sz w:val="16"/>
          <w:szCs w:val="16"/>
        </w:rPr>
      </w:pPr>
      <w:r w:rsidRPr="00483790">
        <w:rPr>
          <w:sz w:val="16"/>
          <w:szCs w:val="16"/>
        </w:rPr>
        <w:t xml:space="preserve">Figurtekst: Luftfoto af projektområdet. Det ansøgte er angivet med </w:t>
      </w:r>
      <w:r w:rsidR="008606A6">
        <w:rPr>
          <w:sz w:val="16"/>
          <w:szCs w:val="16"/>
        </w:rPr>
        <w:t>rød prik</w:t>
      </w:r>
      <w:r w:rsidRPr="00483790">
        <w:rPr>
          <w:sz w:val="16"/>
          <w:szCs w:val="16"/>
        </w:rPr>
        <w:t xml:space="preserve">. </w:t>
      </w:r>
      <w:r w:rsidRPr="00483790">
        <w:rPr>
          <w:sz w:val="16"/>
          <w:szCs w:val="16"/>
          <w:highlight w:val="yellow"/>
        </w:rPr>
        <w:t xml:space="preserve"> </w:t>
      </w:r>
    </w:p>
    <w:p w14:paraId="6A101036" w14:textId="4E97EE3E" w:rsidR="008E3B3E" w:rsidRDefault="004815FE" w:rsidP="007D1E9B">
      <w:r w:rsidRPr="004815FE">
        <w:drawing>
          <wp:inline distT="0" distB="0" distL="0" distR="0" wp14:anchorId="359B962B" wp14:editId="0F4487A4">
            <wp:extent cx="3307080" cy="3276459"/>
            <wp:effectExtent l="0" t="0" r="7620" b="635"/>
            <wp:docPr id="15280965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9656" name=""/>
                    <pic:cNvPicPr/>
                  </pic:nvPicPr>
                  <pic:blipFill>
                    <a:blip r:embed="rId9"/>
                    <a:stretch>
                      <a:fillRect/>
                    </a:stretch>
                  </pic:blipFill>
                  <pic:spPr>
                    <a:xfrm>
                      <a:off x="0" y="0"/>
                      <a:ext cx="3322236" cy="3291474"/>
                    </a:xfrm>
                    <a:prstGeom prst="rect">
                      <a:avLst/>
                    </a:prstGeom>
                  </pic:spPr>
                </pic:pic>
              </a:graphicData>
            </a:graphic>
          </wp:inline>
        </w:drawing>
      </w:r>
    </w:p>
    <w:p w14:paraId="2E7D4361" w14:textId="73901CBB" w:rsidR="004815FE" w:rsidRDefault="004815FE" w:rsidP="004815FE">
      <w:pPr>
        <w:rPr>
          <w:sz w:val="16"/>
          <w:szCs w:val="16"/>
        </w:rPr>
      </w:pPr>
      <w:r w:rsidRPr="00483790">
        <w:rPr>
          <w:sz w:val="16"/>
          <w:szCs w:val="16"/>
        </w:rPr>
        <w:t xml:space="preserve">Figurtekst: </w:t>
      </w:r>
      <w:r>
        <w:rPr>
          <w:sz w:val="16"/>
          <w:szCs w:val="16"/>
        </w:rPr>
        <w:t>Situationsplan over p</w:t>
      </w:r>
      <w:r w:rsidRPr="00483790">
        <w:rPr>
          <w:sz w:val="16"/>
          <w:szCs w:val="16"/>
        </w:rPr>
        <w:t xml:space="preserve">rojektområdet. </w:t>
      </w:r>
    </w:p>
    <w:p w14:paraId="10766B17" w14:textId="2EE0BD88" w:rsidR="004815FE" w:rsidRPr="00483790" w:rsidRDefault="004815FE" w:rsidP="004815FE">
      <w:pPr>
        <w:rPr>
          <w:sz w:val="16"/>
          <w:szCs w:val="16"/>
        </w:rPr>
      </w:pPr>
      <w:r w:rsidRPr="004815FE">
        <w:rPr>
          <w:sz w:val="16"/>
          <w:szCs w:val="16"/>
        </w:rPr>
        <w:lastRenderedPageBreak/>
        <w:drawing>
          <wp:inline distT="0" distB="0" distL="0" distR="0" wp14:anchorId="7ED3D7CE" wp14:editId="200AEC07">
            <wp:extent cx="3749365" cy="1646063"/>
            <wp:effectExtent l="0" t="0" r="3810" b="0"/>
            <wp:docPr id="66683982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39821" name=""/>
                    <pic:cNvPicPr/>
                  </pic:nvPicPr>
                  <pic:blipFill>
                    <a:blip r:embed="rId10"/>
                    <a:stretch>
                      <a:fillRect/>
                    </a:stretch>
                  </pic:blipFill>
                  <pic:spPr>
                    <a:xfrm>
                      <a:off x="0" y="0"/>
                      <a:ext cx="3749365" cy="1646063"/>
                    </a:xfrm>
                    <a:prstGeom prst="rect">
                      <a:avLst/>
                    </a:prstGeom>
                  </pic:spPr>
                </pic:pic>
              </a:graphicData>
            </a:graphic>
          </wp:inline>
        </w:drawing>
      </w:r>
    </w:p>
    <w:p w14:paraId="2F3B57E1" w14:textId="49F311EF" w:rsidR="004815FE" w:rsidRDefault="004815FE" w:rsidP="004815FE">
      <w:pPr>
        <w:rPr>
          <w:sz w:val="16"/>
          <w:szCs w:val="16"/>
        </w:rPr>
      </w:pPr>
      <w:r w:rsidRPr="00483790">
        <w:rPr>
          <w:sz w:val="16"/>
          <w:szCs w:val="16"/>
        </w:rPr>
        <w:t xml:space="preserve">Figurtekst: </w:t>
      </w:r>
      <w:r>
        <w:rPr>
          <w:sz w:val="16"/>
          <w:szCs w:val="16"/>
        </w:rPr>
        <w:t>Billede af pavilloner</w:t>
      </w:r>
      <w:r w:rsidRPr="00483790">
        <w:rPr>
          <w:sz w:val="16"/>
          <w:szCs w:val="16"/>
        </w:rPr>
        <w:t xml:space="preserve">. </w:t>
      </w:r>
    </w:p>
    <w:p w14:paraId="4D605779" w14:textId="77777777" w:rsidR="004815FE" w:rsidRDefault="004815FE" w:rsidP="007D1E9B">
      <w:pPr>
        <w:rPr>
          <w:u w:val="single"/>
        </w:rPr>
      </w:pPr>
    </w:p>
    <w:p w14:paraId="054AC85B" w14:textId="5314507B" w:rsidR="008E3B3E" w:rsidRDefault="008E3B3E" w:rsidP="007D1E9B">
      <w:pPr>
        <w:rPr>
          <w:u w:val="single"/>
        </w:rPr>
      </w:pPr>
      <w:r w:rsidRPr="00483790">
        <w:rPr>
          <w:u w:val="single"/>
        </w:rPr>
        <w:t>Beskrivelse af projektet</w:t>
      </w:r>
    </w:p>
    <w:p w14:paraId="20F4EB48" w14:textId="77777777" w:rsidR="008E3B3E" w:rsidRPr="00483790" w:rsidRDefault="008E3B3E" w:rsidP="007D1E9B">
      <w:pPr>
        <w:rPr>
          <w:u w:val="single"/>
        </w:rPr>
      </w:pPr>
    </w:p>
    <w:p w14:paraId="6EF2E0AD" w14:textId="6EDA9D7D" w:rsidR="008E3B3E" w:rsidRDefault="008E3B3E" w:rsidP="007D1E9B">
      <w:r>
        <w:t xml:space="preserve">Der søges om </w:t>
      </w:r>
      <w:r w:rsidR="008606A6">
        <w:t xml:space="preserve">at opstille 4 sammenhængende pavilloner med 3 etager og tilhørende lagerkapacitet til hvert kontor. De fire pavilloner er genbrug fra anden lokalitet. </w:t>
      </w:r>
      <w:r w:rsidR="00634235">
        <w:t xml:space="preserve">Pavillonerne har et </w:t>
      </w:r>
      <w:r w:rsidR="00C54F94">
        <w:t>grund</w:t>
      </w:r>
      <w:r w:rsidR="00634235">
        <w:t xml:space="preserve">areal på </w:t>
      </w:r>
      <w:r w:rsidR="00C54F94">
        <w:t>677 m² og et samlet areal på 1850 m².</w:t>
      </w:r>
    </w:p>
    <w:p w14:paraId="3CAB3BFD" w14:textId="3941BA63" w:rsidR="00C54F94" w:rsidRDefault="00C54F94" w:rsidP="007D1E9B">
      <w:r>
        <w:t>Facaderne udføres med fibercementplader og tagkonstruktionen er fladt tag med tagpap.</w:t>
      </w:r>
    </w:p>
    <w:p w14:paraId="4DE572C1" w14:textId="77777777" w:rsidR="00C54F94" w:rsidRDefault="00C54F94" w:rsidP="006A6FE8">
      <w:pPr>
        <w:pStyle w:val="Overskrift2"/>
      </w:pPr>
    </w:p>
    <w:p w14:paraId="60E905C9" w14:textId="29982C3A" w:rsidR="008E3B3E" w:rsidRPr="00483790" w:rsidRDefault="008E3B3E" w:rsidP="006A6FE8">
      <w:pPr>
        <w:pStyle w:val="Overskrift2"/>
        <w:rPr>
          <w:highlight w:val="yellow"/>
        </w:rPr>
      </w:pPr>
      <w:r w:rsidRPr="008606A6">
        <w:t>Høring</w:t>
      </w:r>
      <w:r w:rsidRPr="00483790">
        <w:rPr>
          <w:highlight w:val="yellow"/>
        </w:rPr>
        <w:t xml:space="preserve"> </w:t>
      </w:r>
    </w:p>
    <w:p w14:paraId="7A885C8A" w14:textId="77777777" w:rsidR="008E3B3E" w:rsidRDefault="008E3B3E" w:rsidP="007D1E9B">
      <w:r>
        <w:t xml:space="preserve">Horsens Kommune har vurderet, at projektet ikke vedrører myndigheder, som på grund af dens specifikke miljøansvar eller lokale og regionale kompetencer kan forventes at blive berørt af projektets indvirkning på miljøet. Horsens Kommune har derfor alene foretaget høring hos relevante fagligheder internt i Horsens Kommune. </w:t>
      </w:r>
    </w:p>
    <w:p w14:paraId="7C12F4E5" w14:textId="44248D61" w:rsidR="008606A6" w:rsidRDefault="008606A6">
      <w:pPr>
        <w:spacing w:line="259" w:lineRule="auto"/>
      </w:pPr>
      <w:r>
        <w:br w:type="page"/>
      </w:r>
    </w:p>
    <w:p w14:paraId="49509E7A" w14:textId="77777777" w:rsidR="008E3B3E" w:rsidRDefault="008E3B3E" w:rsidP="007D1E9B"/>
    <w:p w14:paraId="7E49E308" w14:textId="77777777" w:rsidR="008E3B3E" w:rsidRPr="00974A7D" w:rsidRDefault="008E3B3E" w:rsidP="006A6FE8">
      <w:pPr>
        <w:pStyle w:val="Overskrift2"/>
      </w:pPr>
      <w:r w:rsidRPr="00974A7D">
        <w:t>Klage</w:t>
      </w:r>
      <w:r>
        <w:t>vejledning</w:t>
      </w:r>
    </w:p>
    <w:p w14:paraId="7397B532" w14:textId="77777777" w:rsidR="008E3B3E" w:rsidRPr="00584350" w:rsidRDefault="008E3B3E" w:rsidP="007D1E9B">
      <w:pPr>
        <w:rPr>
          <w:highlight w:val="yellow"/>
        </w:rPr>
      </w:pPr>
      <w:r w:rsidRPr="00A731D1">
        <w:t>Afgørelsen om, at Horsens Kommune ikke skal gennemføre en miljøvurdering af projektet kan påklages til Miljø- og Fødevarekla</w:t>
      </w:r>
      <w:r>
        <w:t xml:space="preserve">genævnet, som behandler sagen, </w:t>
      </w:r>
      <w:r w:rsidRPr="00A731D1">
        <w:t xml:space="preserve">for så vidt angår retlige spørgsmål. </w:t>
      </w:r>
    </w:p>
    <w:p w14:paraId="1E0F32C8" w14:textId="77777777" w:rsidR="008E3B3E" w:rsidRPr="00A731D1" w:rsidRDefault="008E3B3E" w:rsidP="007D1E9B">
      <w:r w:rsidRPr="00A731D1">
        <w:t xml:space="preserve"> </w:t>
      </w:r>
    </w:p>
    <w:p w14:paraId="481BE09F" w14:textId="77777777" w:rsidR="008E3B3E" w:rsidRPr="00A731D1" w:rsidRDefault="008E3B3E" w:rsidP="007D1E9B">
      <w:r w:rsidRPr="00A731D1">
        <w:t xml:space="preserve">Afgørelsen kan påklages af adressaten og enhver, der må antages at have en retlig interesse i sagens udfald og visse landsdækkende foreninger og organisationer.  </w:t>
      </w:r>
    </w:p>
    <w:p w14:paraId="708515EA" w14:textId="77777777" w:rsidR="008E3B3E" w:rsidRDefault="008E3B3E" w:rsidP="007D1E9B">
      <w:r w:rsidRPr="00A731D1">
        <w:t xml:space="preserve">Hvis du ønsker at klage over denne afgørelse, skal du klage til Miljø- og Fødevareklagenævnet. Du klager via Klageportalen, som du finder et link til på hjemmesiden for Nævnenes Hus.  </w:t>
      </w:r>
    </w:p>
    <w:p w14:paraId="3CA6B043" w14:textId="77777777" w:rsidR="008E3B3E" w:rsidRPr="00A731D1" w:rsidRDefault="008E3B3E" w:rsidP="007D1E9B"/>
    <w:p w14:paraId="61C4D6BA" w14:textId="77777777" w:rsidR="008E3B3E" w:rsidRDefault="008E3B3E" w:rsidP="007D1E9B">
      <w:r w:rsidRPr="00A731D1">
        <w:t xml:space="preserve">En klage er indgivet, når den er tilgængelig for Kommunen i Klageportalen. Når du klager, skal du betale et gebyr på kr. 900,- (private)/ 1800,- (organisationer og virksomheder). Du betaler gebyret med betalingskort i Klageportalen. Klagenævnet skal som udgangspunkt afvise en klage, der kommer uden om Klageportalen, hvis der ikke er særlige grunde til det. Hvis du ønsker at blive fritaget for at bruge Klageportalen, skal du sende en begrundet anmodning til den myndighed, der har truffet afgørelse i sagen. </w:t>
      </w:r>
      <w:r>
        <w:t xml:space="preserve">Horsens Kommune </w:t>
      </w:r>
      <w:r w:rsidRPr="00A731D1">
        <w:t xml:space="preserve">videresender herefter anmodningen til Klagenævnet, som træffer afgørelse om, hvorvidt din anmodning kan imødekommes. </w:t>
      </w:r>
    </w:p>
    <w:p w14:paraId="576E75FC" w14:textId="77777777" w:rsidR="008E3B3E" w:rsidRPr="00A731D1" w:rsidRDefault="008E3B3E" w:rsidP="007D1E9B"/>
    <w:p w14:paraId="43B12B46" w14:textId="77777777" w:rsidR="008E3B3E" w:rsidRDefault="008E3B3E" w:rsidP="007D1E9B">
      <w:r w:rsidRPr="00A731D1">
        <w:t xml:space="preserve">Klagefristen udløber 4 uger efter, at denne afgørelse er offentliggjort. </w:t>
      </w:r>
    </w:p>
    <w:p w14:paraId="7ED5F764" w14:textId="5DF92F76" w:rsidR="008E3B3E" w:rsidRDefault="008E3B3E" w:rsidP="007D1E9B">
      <w:pPr>
        <w:rPr>
          <w:b/>
        </w:rPr>
      </w:pPr>
      <w:r w:rsidRPr="00A731D1">
        <w:t>Afgørelsen offentliggøres d</w:t>
      </w:r>
      <w:r>
        <w:t>en</w:t>
      </w:r>
      <w:r w:rsidRPr="00A731D1">
        <w:t xml:space="preserve"> </w:t>
      </w:r>
      <w:r w:rsidR="00C54F94">
        <w:t>15.04.2026</w:t>
      </w:r>
      <w:r>
        <w:t xml:space="preserve"> på kommunens hjemmeside</w:t>
      </w:r>
      <w:r w:rsidRPr="00A731D1">
        <w:t>.</w:t>
      </w:r>
      <w:r w:rsidRPr="00A731D1">
        <w:rPr>
          <w:b/>
        </w:rPr>
        <w:t xml:space="preserve"> </w:t>
      </w:r>
    </w:p>
    <w:p w14:paraId="7180A4CC" w14:textId="77777777" w:rsidR="008E3B3E" w:rsidRPr="00A731D1" w:rsidRDefault="008E3B3E" w:rsidP="007D1E9B"/>
    <w:p w14:paraId="6F3F0E7B" w14:textId="77777777" w:rsidR="008E3B3E" w:rsidRPr="00E67F6F" w:rsidRDefault="008E3B3E" w:rsidP="007D1E9B">
      <w:pPr>
        <w:rPr>
          <w:u w:val="single"/>
        </w:rPr>
      </w:pPr>
      <w:r w:rsidRPr="00E67F6F">
        <w:rPr>
          <w:u w:val="single"/>
        </w:rPr>
        <w:t xml:space="preserve">Civilt søgsmål </w:t>
      </w:r>
    </w:p>
    <w:p w14:paraId="611B85EF" w14:textId="77777777" w:rsidR="008E3B3E" w:rsidRDefault="008E3B3E" w:rsidP="007D1E9B">
      <w:r w:rsidRPr="00A731D1">
        <w:t xml:space="preserve">Et eventuelt sagsanlæg skal ifølge </w:t>
      </w:r>
      <w:r>
        <w:t>miljøvurderingslovens</w:t>
      </w:r>
      <w:r w:rsidRPr="00A731D1">
        <w:t xml:space="preserve"> bestemmelser være anlagt inden 6 måneder efter, at afgørelsen er </w:t>
      </w:r>
      <w:r>
        <w:t>meddelt adressaten</w:t>
      </w:r>
      <w:r w:rsidRPr="00A731D1">
        <w:t xml:space="preserve">, eller – hvis sagen påklages – inden 6 måneder efter, at den endelige afgørelse foreligger. </w:t>
      </w:r>
      <w:r>
        <w:t>Er afgørelsen offentliggjort, regnes søgsmålsfristen fra offentliggørelsen.</w:t>
      </w:r>
    </w:p>
    <w:p w14:paraId="77EE0866" w14:textId="77777777" w:rsidR="008E3B3E" w:rsidRDefault="008E3B3E" w:rsidP="007D1E9B"/>
    <w:p w14:paraId="01C52473" w14:textId="77777777" w:rsidR="008E3B3E" w:rsidRPr="00315F91" w:rsidRDefault="008E3B3E" w:rsidP="007D1E9B">
      <w:pPr>
        <w:rPr>
          <w:u w:val="single"/>
        </w:rPr>
      </w:pPr>
      <w:r w:rsidRPr="00315F91">
        <w:rPr>
          <w:u w:val="single"/>
        </w:rPr>
        <w:t>Orientering om klage</w:t>
      </w:r>
    </w:p>
    <w:p w14:paraId="0313F8C4" w14:textId="77777777" w:rsidR="008E3B3E" w:rsidRDefault="008E3B3E" w:rsidP="007D1E9B">
      <w:r>
        <w:t>Hvis Horsens Kommune får besked fra Klageportalen, eller direkte fra en klager, der er fritaget for klage digitalt via klageportalen, om, at der er indgivet en klage over afgørelsen, orienterer kommunen ansøger. Herudover orienterer Horsens Kommune ikke ansøger.</w:t>
      </w:r>
    </w:p>
    <w:p w14:paraId="303B3865" w14:textId="77777777" w:rsidR="008E3B3E" w:rsidRDefault="008E3B3E" w:rsidP="007D1E9B"/>
    <w:p w14:paraId="6AEF4636" w14:textId="77777777" w:rsidR="008E3B3E" w:rsidRPr="006A6FE8" w:rsidRDefault="008E3B3E" w:rsidP="007D1E9B">
      <w:pPr>
        <w:rPr>
          <w:u w:val="single"/>
        </w:rPr>
      </w:pPr>
      <w:r w:rsidRPr="006A6FE8">
        <w:rPr>
          <w:u w:val="single"/>
        </w:rPr>
        <w:t>Betingelser mens en klage behandles</w:t>
      </w:r>
    </w:p>
    <w:p w14:paraId="786581C5" w14:textId="77777777" w:rsidR="008E3B3E" w:rsidRDefault="008E3B3E" w:rsidP="007D1E9B">
      <w:r>
        <w:t xml:space="preserve">Klage over afgørelsen har ikke opsættende virkning, medmindre klagenævnet bestemmer noget andet. Dette indebærer, at en samtidigt eller efterfølgende </w:t>
      </w:r>
      <w:r>
        <w:lastRenderedPageBreak/>
        <w:t>meddelt miljøgodkendelse eller dispensation til at påbegynde bygge- og anlægsarbejder efter miljøbeskyttelseslovens § 33, stk. 2, som udgangspunkt kan udnyttes. Udnyttes afgørelsen, indebærer dette ingen begrænsning i Miljø- og Fødevareklagenævnets mulighed for at ændre eller ophæve afgørelsen. Hvis nævnet tillægger en klage opsættende virkning, kan en meddelt miljøgodkendelse ikke udnyttes, og nævnet kan påbyde påbegyndte bygge- og anlægsarbejder standset.</w:t>
      </w:r>
    </w:p>
    <w:p w14:paraId="69306204" w14:textId="77777777" w:rsidR="008E3B3E" w:rsidRDefault="008E3B3E" w:rsidP="007D1E9B"/>
    <w:p w14:paraId="002D329C" w14:textId="77777777" w:rsidR="008E3B3E" w:rsidRPr="00CC09A3" w:rsidRDefault="008E3B3E" w:rsidP="006A6FE8">
      <w:pPr>
        <w:pStyle w:val="Overskrift2"/>
      </w:pPr>
      <w:r w:rsidRPr="00CC09A3">
        <w:t xml:space="preserve">I øvrigt  </w:t>
      </w:r>
    </w:p>
    <w:p w14:paraId="60FB4783" w14:textId="77777777" w:rsidR="008E3B3E" w:rsidRPr="00974A7D" w:rsidRDefault="008E3B3E" w:rsidP="007D1E9B">
      <w:r w:rsidRPr="00974A7D">
        <w:t xml:space="preserve">Hvis du er i tvivl om noget i dette brev, er du velkommen til at kontakte undertegnede. </w:t>
      </w:r>
    </w:p>
    <w:p w14:paraId="22F35950" w14:textId="77777777" w:rsidR="008E3B3E" w:rsidRDefault="008E3B3E" w:rsidP="006A6FE8"/>
    <w:p w14:paraId="6CB6296D" w14:textId="77777777" w:rsidR="008E3B3E" w:rsidRDefault="008E3B3E" w:rsidP="006A6FE8"/>
    <w:p w14:paraId="236032DC" w14:textId="77777777" w:rsidR="008E3B3E" w:rsidRPr="008C2666" w:rsidRDefault="008E3B3E" w:rsidP="00DE0CAC">
      <w:pPr>
        <w:pStyle w:val="Ingenafstand"/>
        <w:rPr>
          <w:rFonts w:ascii="Verdana" w:hAnsi="Verdana"/>
        </w:rPr>
      </w:pPr>
      <w:r w:rsidRPr="008C2666">
        <w:rPr>
          <w:rFonts w:ascii="Verdana" w:hAnsi="Verdana"/>
        </w:rPr>
        <w:t>Med venlig hilsen</w:t>
      </w:r>
    </w:p>
    <w:p w14:paraId="3C8BE9EE" w14:textId="77777777" w:rsidR="008E3B3E" w:rsidRDefault="008E3B3E" w:rsidP="00DE0CAC">
      <w:pPr>
        <w:pStyle w:val="Ingenafstand"/>
      </w:pPr>
    </w:p>
    <w:p w14:paraId="5E9A184A" w14:textId="77777777" w:rsidR="008E3B3E" w:rsidRDefault="008E3B3E" w:rsidP="00DE0CAC">
      <w:pPr>
        <w:pStyle w:val="Ingenafstand"/>
      </w:pPr>
    </w:p>
    <w:p w14:paraId="58A2BE00" w14:textId="77777777" w:rsidR="008E3B3E" w:rsidRDefault="008E3B3E" w:rsidP="00DE0CAC">
      <w:pPr>
        <w:pStyle w:val="Ingenafstand"/>
      </w:pPr>
      <w:r w:rsidRPr="00DE0CAC">
        <w:t>Michael Bo Hamborg Rasmussen</w:t>
      </w:r>
    </w:p>
    <w:p w14:paraId="765FEE26" w14:textId="77777777" w:rsidR="008E3B3E" w:rsidRDefault="008E3B3E" w:rsidP="00DE0CAC">
      <w:pPr>
        <w:pStyle w:val="Ingenafstand"/>
      </w:pPr>
      <w:r w:rsidRPr="00DE0CAC">
        <w:t>Bygningskonstruktør</w:t>
      </w:r>
    </w:p>
    <w:p w14:paraId="59401413" w14:textId="77777777" w:rsidR="008E3B3E" w:rsidRDefault="008E3B3E" w:rsidP="00DE0CAC">
      <w:pPr>
        <w:pStyle w:val="Ingenafstand"/>
      </w:pPr>
    </w:p>
    <w:p w14:paraId="0A4F08E1" w14:textId="77777777" w:rsidR="008E3B3E" w:rsidRDefault="008E3B3E" w:rsidP="00DE0CAC">
      <w:pPr>
        <w:pStyle w:val="Ingenafstand"/>
      </w:pPr>
    </w:p>
    <w:p w14:paraId="15144967" w14:textId="77777777" w:rsidR="008E3B3E" w:rsidRPr="0084409C" w:rsidRDefault="008E3B3E" w:rsidP="0084409C">
      <w:r w:rsidRPr="0084409C">
        <w:rPr>
          <w:b/>
        </w:rPr>
        <w:tab/>
        <w:t xml:space="preserve"> </w:t>
      </w:r>
    </w:p>
    <w:p w14:paraId="4650A798" w14:textId="77777777" w:rsidR="008E3B3E" w:rsidRPr="0084409C" w:rsidRDefault="008E3B3E" w:rsidP="0084409C">
      <w:pPr>
        <w:keepNext/>
        <w:keepLines/>
        <w:spacing w:after="80"/>
        <w:outlineLvl w:val="1"/>
        <w:rPr>
          <w:rFonts w:eastAsiaTheme="majorEastAsia"/>
          <w:b/>
          <w:bCs/>
          <w:szCs w:val="26"/>
        </w:rPr>
      </w:pPr>
      <w:r w:rsidRPr="0084409C">
        <w:rPr>
          <w:rFonts w:eastAsiaTheme="majorEastAsia"/>
          <w:b/>
          <w:bCs/>
          <w:szCs w:val="26"/>
        </w:rPr>
        <w:t xml:space="preserve">Afgørelsen er sendt til:  </w:t>
      </w:r>
    </w:p>
    <w:p w14:paraId="1F3A4E62" w14:textId="77777777" w:rsidR="008E3B3E" w:rsidRPr="0084409C" w:rsidRDefault="008E3B3E" w:rsidP="0084409C">
      <w:r w:rsidRPr="0084409C">
        <w:t xml:space="preserve">Ansøger </w:t>
      </w:r>
    </w:p>
    <w:p w14:paraId="1ADDC91D" w14:textId="1367F852" w:rsidR="008E3B3E" w:rsidRPr="0084409C" w:rsidRDefault="00634235" w:rsidP="0084409C">
      <w:r>
        <w:t>Grund</w:t>
      </w:r>
      <w:r w:rsidR="008E3B3E" w:rsidRPr="0084409C">
        <w:t>ejer</w:t>
      </w:r>
    </w:p>
    <w:p w14:paraId="49792A43" w14:textId="77777777" w:rsidR="008E3B3E" w:rsidRPr="0084409C" w:rsidRDefault="008E3B3E" w:rsidP="0084409C"/>
    <w:p w14:paraId="4857262E" w14:textId="77777777" w:rsidR="008E3B3E" w:rsidRPr="0084409C" w:rsidRDefault="008E3B3E" w:rsidP="0084409C">
      <w:pPr>
        <w:keepNext/>
        <w:keepLines/>
        <w:spacing w:after="80"/>
        <w:outlineLvl w:val="1"/>
        <w:rPr>
          <w:rFonts w:eastAsiaTheme="majorEastAsia"/>
          <w:b/>
          <w:bCs/>
          <w:szCs w:val="26"/>
        </w:rPr>
      </w:pPr>
      <w:r w:rsidRPr="0084409C">
        <w:rPr>
          <w:rFonts w:eastAsiaTheme="majorEastAsia"/>
          <w:b/>
          <w:bCs/>
          <w:szCs w:val="26"/>
        </w:rPr>
        <w:t xml:space="preserve">Kopi af afgørelsen er sendt til følgende:  </w:t>
      </w:r>
    </w:p>
    <w:p w14:paraId="52608462" w14:textId="77777777" w:rsidR="008E3B3E" w:rsidRPr="0084409C" w:rsidRDefault="008E3B3E" w:rsidP="008E3B3E">
      <w:pPr>
        <w:numPr>
          <w:ilvl w:val="0"/>
          <w:numId w:val="14"/>
        </w:numPr>
        <w:spacing w:after="0"/>
        <w:contextualSpacing/>
        <w:rPr>
          <w:b/>
        </w:rPr>
      </w:pPr>
      <w:r w:rsidRPr="0084409C">
        <w:t>Danmarks Naturfredningsforening, Masnedøgade 20, 2100 København Ø,</w:t>
      </w:r>
      <w:r w:rsidRPr="0084409C">
        <w:rPr>
          <w:b/>
        </w:rPr>
        <w:t xml:space="preserve"> </w:t>
      </w:r>
    </w:p>
    <w:p w14:paraId="5BC37CFD" w14:textId="77777777" w:rsidR="008E3B3E" w:rsidRPr="0084409C" w:rsidRDefault="008E3B3E" w:rsidP="008E3B3E">
      <w:pPr>
        <w:numPr>
          <w:ilvl w:val="0"/>
          <w:numId w:val="14"/>
        </w:numPr>
        <w:spacing w:after="0"/>
        <w:contextualSpacing/>
      </w:pPr>
      <w:r w:rsidRPr="0084409C">
        <w:t xml:space="preserve">Danmarks Sportsfiskerforbund, </w:t>
      </w:r>
    </w:p>
    <w:p w14:paraId="6C96FC40" w14:textId="77777777" w:rsidR="008E3B3E" w:rsidRPr="0084409C" w:rsidRDefault="008E3B3E" w:rsidP="0084409C"/>
    <w:p w14:paraId="775815AA" w14:textId="77777777" w:rsidR="008E3B3E" w:rsidRPr="0084409C" w:rsidRDefault="008E3B3E" w:rsidP="0084409C"/>
    <w:p w14:paraId="094402B0" w14:textId="77777777" w:rsidR="008E3B3E" w:rsidRPr="0084409C" w:rsidRDefault="008E3B3E" w:rsidP="0084409C">
      <w:pPr>
        <w:keepNext/>
        <w:keepLines/>
        <w:spacing w:after="80"/>
        <w:outlineLvl w:val="1"/>
        <w:rPr>
          <w:rFonts w:eastAsiaTheme="majorEastAsia"/>
          <w:b/>
          <w:bCs/>
          <w:szCs w:val="26"/>
        </w:rPr>
      </w:pPr>
      <w:r w:rsidRPr="0084409C">
        <w:rPr>
          <w:rFonts w:eastAsiaTheme="majorEastAsia"/>
          <w:b/>
          <w:bCs/>
          <w:szCs w:val="26"/>
        </w:rPr>
        <w:t xml:space="preserve">Bilag </w:t>
      </w:r>
    </w:p>
    <w:p w14:paraId="3C04DA9A" w14:textId="77777777" w:rsidR="008E3B3E" w:rsidRPr="0084409C" w:rsidRDefault="008E3B3E" w:rsidP="008E3B3E">
      <w:pPr>
        <w:numPr>
          <w:ilvl w:val="0"/>
          <w:numId w:val="13"/>
        </w:numPr>
        <w:spacing w:after="0"/>
        <w:contextualSpacing/>
      </w:pPr>
      <w:r w:rsidRPr="0084409C">
        <w:t xml:space="preserve">Screeningsskema, vedlagt separat </w:t>
      </w:r>
    </w:p>
    <w:p w14:paraId="2143082F" w14:textId="16AE2C1F" w:rsidR="008E3B3E" w:rsidRPr="0084409C" w:rsidRDefault="008E3B3E" w:rsidP="008E3B3E">
      <w:pPr>
        <w:numPr>
          <w:ilvl w:val="0"/>
          <w:numId w:val="13"/>
        </w:numPr>
        <w:spacing w:after="0"/>
        <w:contextualSpacing/>
      </w:pPr>
      <w:r w:rsidRPr="0084409C">
        <w:t xml:space="preserve">Ansøgningsmateriale, vedlagt separat </w:t>
      </w:r>
    </w:p>
    <w:p w14:paraId="239DBC6E" w14:textId="77777777" w:rsidR="008E3B3E" w:rsidRPr="0084409C" w:rsidRDefault="008E3B3E" w:rsidP="0084409C">
      <w:pPr>
        <w:rPr>
          <w:highlight w:val="yellow"/>
        </w:rPr>
      </w:pPr>
    </w:p>
    <w:p w14:paraId="7AFF13F3" w14:textId="77777777" w:rsidR="008E3B3E" w:rsidRPr="0084409C" w:rsidRDefault="008E3B3E" w:rsidP="0084409C">
      <w:pPr>
        <w:rPr>
          <w:highlight w:val="yellow"/>
        </w:rPr>
      </w:pPr>
    </w:p>
    <w:p w14:paraId="26AD5D18" w14:textId="77777777" w:rsidR="008E3B3E" w:rsidRPr="0084409C" w:rsidRDefault="008E3B3E" w:rsidP="0084409C"/>
    <w:p w14:paraId="63D93975" w14:textId="77777777" w:rsidR="008E3B3E" w:rsidRDefault="008E3B3E" w:rsidP="0084409C"/>
    <w:p w14:paraId="1F7E323F" w14:textId="77777777" w:rsidR="008E3B3E" w:rsidRPr="0084409C" w:rsidRDefault="008E3B3E" w:rsidP="0084409C"/>
    <w:p w14:paraId="475A4E36" w14:textId="77777777" w:rsidR="008E3B3E" w:rsidRDefault="008E3B3E" w:rsidP="0084409C"/>
    <w:sectPr w:rsidR="008E3B3E" w:rsidSect="00963C0B">
      <w:headerReference w:type="default" r:id="rId11"/>
      <w:footerReference w:type="default" r:id="rId12"/>
      <w:headerReference w:type="first" r:id="rId13"/>
      <w:footerReference w:type="first" r:id="rId14"/>
      <w:pgSz w:w="11906" w:h="16838" w:code="9"/>
      <w:pgMar w:top="1985" w:right="1701" w:bottom="1985" w:left="1701" w:header="14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5178" w14:textId="77777777" w:rsidR="00F247F4" w:rsidRDefault="00F247F4" w:rsidP="001D521F">
      <w:pPr>
        <w:spacing w:after="0"/>
      </w:pPr>
      <w:r>
        <w:separator/>
      </w:r>
    </w:p>
  </w:endnote>
  <w:endnote w:type="continuationSeparator" w:id="0">
    <w:p w14:paraId="5C17C65E" w14:textId="77777777" w:rsidR="00F247F4" w:rsidRDefault="00F247F4" w:rsidP="001D5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AE03" w14:textId="77777777" w:rsidR="00120573" w:rsidRPr="00120573" w:rsidRDefault="00120573" w:rsidP="00FE57F9">
    <w:pPr>
      <w:pStyle w:val="Sidefod"/>
    </w:pPr>
    <w:r>
      <w:tab/>
    </w:r>
    <w:r>
      <w:tab/>
      <w:t xml:space="preserve">Side </w:t>
    </w:r>
    <w:r>
      <w:fldChar w:fldCharType="begin"/>
    </w:r>
    <w:r>
      <w:instrText>PAGE   \* MERGEFORMAT</w:instrText>
    </w:r>
    <w:r>
      <w:fldChar w:fldCharType="separate"/>
    </w:r>
    <w:r w:rsidR="007D414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8170" w14:textId="77777777" w:rsidR="007D414E" w:rsidRDefault="007D414E">
    <w:pPr>
      <w:pStyle w:val="Sidefod"/>
    </w:pPr>
    <w:r>
      <w:rPr>
        <w:noProof/>
        <w:lang w:eastAsia="da-DK"/>
      </w:rPr>
      <mc:AlternateContent>
        <mc:Choice Requires="wpg">
          <w:drawing>
            <wp:anchor distT="0" distB="0" distL="114300" distR="114300" simplePos="0" relativeHeight="251662336" behindDoc="0" locked="0" layoutInCell="1" allowOverlap="0" wp14:anchorId="7A8B1032" wp14:editId="43F94AEB">
              <wp:simplePos x="0" y="0"/>
              <wp:positionH relativeFrom="page">
                <wp:posOffset>1022985</wp:posOffset>
              </wp:positionH>
              <wp:positionV relativeFrom="page">
                <wp:posOffset>9639300</wp:posOffset>
              </wp:positionV>
              <wp:extent cx="6048000" cy="745200"/>
              <wp:effectExtent l="0" t="0" r="0" b="0"/>
              <wp:wrapTopAndBottom/>
              <wp:docPr id="4"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000" cy="745200"/>
                        <a:chOff x="1701" y="14742"/>
                        <a:chExt cx="9969" cy="1366"/>
                      </a:xfrm>
                    </wpg:grpSpPr>
                    <wps:wsp>
                      <wps:cNvPr id="6" name="Text Box 2"/>
                      <wps:cNvSpPr txBox="1">
                        <a:spLocks noChangeArrowheads="1"/>
                      </wps:cNvSpPr>
                      <wps:spPr bwMode="auto">
                        <a:xfrm>
                          <a:off x="7484" y="14742"/>
                          <a:ext cx="4186"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B5BB4" w14:textId="77777777" w:rsidR="007D414E" w:rsidRDefault="007D414E" w:rsidP="007D414E">
                            <w:pPr>
                              <w:autoSpaceDE w:val="0"/>
                              <w:autoSpaceDN w:val="0"/>
                              <w:adjustRightInd w:val="0"/>
                              <w:spacing w:after="120"/>
                              <w:rPr>
                                <w:rFonts w:ascii="Verdana-Bold" w:hAnsi="Verdana-Bold" w:cs="Verdana-Bold"/>
                                <w:b/>
                                <w:bCs/>
                                <w:sz w:val="16"/>
                                <w:szCs w:val="16"/>
                              </w:rPr>
                            </w:pPr>
                            <w:r>
                              <w:rPr>
                                <w:rFonts w:ascii="Verdana-Bold" w:hAnsi="Verdana-Bold" w:cs="Verdana-Bold"/>
                                <w:b/>
                                <w:bCs/>
                                <w:sz w:val="16"/>
                                <w:szCs w:val="16"/>
                              </w:rPr>
                              <w:t>Følg os</w:t>
                            </w:r>
                          </w:p>
                          <w:p w14:paraId="2859CB3A" w14:textId="77777777" w:rsidR="007D414E" w:rsidRDefault="007D414E" w:rsidP="007D414E">
                            <w:pPr>
                              <w:autoSpaceDE w:val="0"/>
                              <w:autoSpaceDN w:val="0"/>
                              <w:adjustRightInd w:val="0"/>
                              <w:spacing w:after="120"/>
                              <w:rPr>
                                <w:rFonts w:ascii="Verdana" w:hAnsi="Verdana" w:cs="Verdana"/>
                                <w:sz w:val="16"/>
                                <w:szCs w:val="16"/>
                              </w:rPr>
                            </w:pPr>
                            <w:r>
                              <w:rPr>
                                <w:rFonts w:ascii="Verdana" w:hAnsi="Verdana" w:cs="Verdana"/>
                                <w:noProof/>
                                <w:sz w:val="16"/>
                                <w:szCs w:val="16"/>
                                <w:lang w:eastAsia="da-DK"/>
                              </w:rPr>
                              <w:drawing>
                                <wp:inline distT="0" distB="0" distL="0" distR="0" wp14:anchorId="38B35927" wp14:editId="536FF27A">
                                  <wp:extent cx="104775" cy="104775"/>
                                  <wp:effectExtent l="0" t="0" r="9525" b="9525"/>
                                  <wp:docPr id="57" name="Bille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Verdana" w:hAnsi="Verdana" w:cs="Verdana"/>
                                <w:sz w:val="16"/>
                                <w:szCs w:val="16"/>
                              </w:rPr>
                              <w:t xml:space="preserve"> </w:t>
                            </w:r>
                            <w:hyperlink r:id="rId2" w:history="1">
                              <w:r w:rsidRPr="00560AEC">
                                <w:rPr>
                                  <w:rStyle w:val="Hyperlink"/>
                                  <w:rFonts w:ascii="Verdana" w:hAnsi="Verdana" w:cs="Verdana"/>
                                  <w:color w:val="000000"/>
                                  <w:sz w:val="16"/>
                                  <w:szCs w:val="16"/>
                                </w:rPr>
                                <w:t>facebook.com/endelafflokken</w:t>
                              </w:r>
                            </w:hyperlink>
                          </w:p>
                          <w:p w14:paraId="17D64AD0" w14:textId="77777777" w:rsidR="007D414E" w:rsidRDefault="007D414E" w:rsidP="007D414E">
                            <w:pPr>
                              <w:spacing w:after="120"/>
                            </w:pPr>
                            <w:r>
                              <w:rPr>
                                <w:rFonts w:ascii="Verdana" w:hAnsi="Verdana" w:cs="Verdana"/>
                                <w:noProof/>
                                <w:sz w:val="16"/>
                                <w:szCs w:val="16"/>
                                <w:lang w:eastAsia="da-DK"/>
                              </w:rPr>
                              <w:drawing>
                                <wp:inline distT="0" distB="0" distL="0" distR="0" wp14:anchorId="08B60CD6" wp14:editId="4B173167">
                                  <wp:extent cx="104775" cy="104775"/>
                                  <wp:effectExtent l="0" t="0" r="9525" b="9525"/>
                                  <wp:docPr id="58" name="Bille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Verdana" w:hAnsi="Verdana" w:cs="Verdana"/>
                                <w:sz w:val="16"/>
                                <w:szCs w:val="16"/>
                              </w:rPr>
                              <w:t xml:space="preserve"> </w:t>
                            </w:r>
                            <w:hyperlink r:id="rId4" w:history="1">
                              <w:r w:rsidRPr="00560AEC">
                                <w:rPr>
                                  <w:rStyle w:val="Hyperlink"/>
                                  <w:rFonts w:ascii="Verdana" w:hAnsi="Verdana" w:cs="Verdana"/>
                                  <w:color w:val="000000"/>
                                  <w:sz w:val="16"/>
                                  <w:szCs w:val="16"/>
                                </w:rPr>
                                <w:t>linkedin.com/company/horsens-kommune</w:t>
                              </w:r>
                            </w:hyperlink>
                          </w:p>
                        </w:txbxContent>
                      </wps:txbx>
                      <wps:bodyPr rot="0" vert="horz" wrap="square" lIns="91440" tIns="45720" rIns="91440" bIns="45720" anchor="t" anchorCtr="0" upright="1">
                        <a:noAutofit/>
                      </wps:bodyPr>
                    </wps:wsp>
                    <wps:wsp>
                      <wps:cNvPr id="7" name="Text Box 3"/>
                      <wps:cNvSpPr txBox="1">
                        <a:spLocks noChangeArrowheads="1"/>
                      </wps:cNvSpPr>
                      <wps:spPr bwMode="auto">
                        <a:xfrm>
                          <a:off x="1701" y="14742"/>
                          <a:ext cx="3002"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99081" w14:textId="77777777" w:rsidR="007D414E" w:rsidRPr="003916A8" w:rsidRDefault="007D414E" w:rsidP="007D414E">
                            <w:pPr>
                              <w:pStyle w:val="Sidefod"/>
                              <w:spacing w:after="120"/>
                              <w:rPr>
                                <w:rFonts w:ascii="Verdana" w:hAnsi="Verdana"/>
                                <w:b/>
                                <w:sz w:val="16"/>
                                <w:szCs w:val="16"/>
                              </w:rPr>
                            </w:pPr>
                            <w:r w:rsidRPr="003916A8">
                              <w:rPr>
                                <w:rFonts w:ascii="Verdana" w:hAnsi="Verdana"/>
                                <w:b/>
                                <w:sz w:val="16"/>
                                <w:szCs w:val="16"/>
                              </w:rPr>
                              <w:t>Find os</w:t>
                            </w:r>
                          </w:p>
                          <w:p w14:paraId="35B97796" w14:textId="77777777" w:rsidR="007D414E" w:rsidRPr="00BA6CFD" w:rsidRDefault="00BA6CFD" w:rsidP="007D414E">
                            <w:pPr>
                              <w:spacing w:after="120"/>
                            </w:pPr>
                            <w:hyperlink r:id="rId5" w:history="1">
                              <w:r w:rsidRPr="00BA6CFD">
                                <w:rPr>
                                  <w:rStyle w:val="Hyperlink"/>
                                  <w:rFonts w:ascii="Verdana" w:hAnsi="Verdana" w:cs="Verdana"/>
                                  <w:color w:val="auto"/>
                                  <w:sz w:val="16"/>
                                  <w:szCs w:val="16"/>
                                </w:rPr>
                                <w:t>www.horsens.dk</w:t>
                              </w:r>
                            </w:hyperlink>
                          </w:p>
                        </w:txbxContent>
                      </wps:txbx>
                      <wps:bodyPr rot="0" vert="horz" wrap="square" lIns="91440" tIns="45720" rIns="91440" bIns="45720" anchor="t" anchorCtr="0" upright="1">
                        <a:noAutofit/>
                      </wps:bodyPr>
                    </wps:wsp>
                    <wps:wsp>
                      <wps:cNvPr id="8" name="Text Box 4"/>
                      <wps:cNvSpPr txBox="1">
                        <a:spLocks noChangeArrowheads="1"/>
                      </wps:cNvSpPr>
                      <wps:spPr bwMode="auto">
                        <a:xfrm>
                          <a:off x="4820" y="14742"/>
                          <a:ext cx="3777"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EA097" w14:textId="77777777" w:rsidR="007D414E" w:rsidRDefault="007D414E" w:rsidP="007D414E">
                            <w:pPr>
                              <w:autoSpaceDE w:val="0"/>
                              <w:autoSpaceDN w:val="0"/>
                              <w:adjustRightInd w:val="0"/>
                              <w:spacing w:after="120"/>
                              <w:rPr>
                                <w:rFonts w:ascii="Verdana-Bold" w:hAnsi="Verdana-Bold" w:cs="Verdana-Bold"/>
                                <w:b/>
                                <w:bCs/>
                                <w:sz w:val="16"/>
                                <w:szCs w:val="16"/>
                              </w:rPr>
                            </w:pPr>
                            <w:r>
                              <w:rPr>
                                <w:rFonts w:ascii="Verdana-Bold" w:hAnsi="Verdana-Bold" w:cs="Verdana-Bold"/>
                                <w:b/>
                                <w:bCs/>
                                <w:sz w:val="16"/>
                                <w:szCs w:val="16"/>
                              </w:rPr>
                              <w:t>Kontakt os</w:t>
                            </w:r>
                          </w:p>
                          <w:p w14:paraId="72D391DA" w14:textId="77777777" w:rsidR="007D414E" w:rsidRDefault="00BA6CFD" w:rsidP="007D414E">
                            <w:pPr>
                              <w:autoSpaceDE w:val="0"/>
                              <w:autoSpaceDN w:val="0"/>
                              <w:adjustRightInd w:val="0"/>
                              <w:spacing w:after="120"/>
                              <w:rPr>
                                <w:rFonts w:ascii="Verdana" w:hAnsi="Verdana" w:cs="Verdana"/>
                                <w:sz w:val="16"/>
                                <w:szCs w:val="16"/>
                              </w:rPr>
                            </w:pPr>
                            <w:r>
                              <w:rPr>
                                <w:rFonts w:ascii="Verdana" w:hAnsi="Verdana" w:cs="Verdana"/>
                                <w:sz w:val="16"/>
                                <w:szCs w:val="16"/>
                              </w:rPr>
                              <w:t>762929</w:t>
                            </w:r>
                            <w:r w:rsidR="007D414E">
                              <w:rPr>
                                <w:rFonts w:ascii="Verdana" w:hAnsi="Verdana" w:cs="Verdana"/>
                                <w:sz w:val="16"/>
                                <w:szCs w:val="16"/>
                              </w:rPr>
                              <w:t>29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B1032" id="Gruppe 4" o:spid="_x0000_s1026" style="position:absolute;margin-left:80.55pt;margin-top:759pt;width:476.2pt;height:58.7pt;z-index:251662336;mso-position-horizontal-relative:page;mso-position-vertical-relative:page" coordorigin="1701,14742" coordsize="9969,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" o:allowoverlap="f">
              <v:shapetype id="_x0000_t202" coordsize="21600,21600" o:spt="202" path="m,l,21600r21600,l21600,xe">
                <v:stroke joinstyle="miter"/>
                <v:path gradientshapeok="t" o:connecttype="rect"/>
              </v:shapetype>
              <v:shape id="Text Box 2" o:spid="_x0000_s1027" type="#_x0000_t202" style="position:absolute;left:7484;top:14742;width:4186;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6DB5BB4" w14:textId="77777777" w:rsidR="007D414E" w:rsidRDefault="007D414E" w:rsidP="007D414E">
                      <w:pPr>
                        <w:autoSpaceDE w:val="0"/>
                        <w:autoSpaceDN w:val="0"/>
                        <w:adjustRightInd w:val="0"/>
                        <w:spacing w:after="120"/>
                        <w:rPr>
                          <w:rFonts w:ascii="Verdana-Bold" w:hAnsi="Verdana-Bold" w:cs="Verdana-Bold"/>
                          <w:b/>
                          <w:bCs/>
                          <w:sz w:val="16"/>
                          <w:szCs w:val="16"/>
                        </w:rPr>
                      </w:pPr>
                      <w:r>
                        <w:rPr>
                          <w:rFonts w:ascii="Verdana-Bold" w:hAnsi="Verdana-Bold" w:cs="Verdana-Bold"/>
                          <w:b/>
                          <w:bCs/>
                          <w:sz w:val="16"/>
                          <w:szCs w:val="16"/>
                        </w:rPr>
                        <w:t>Følg os</w:t>
                      </w:r>
                    </w:p>
                    <w:p w14:paraId="2859CB3A" w14:textId="77777777" w:rsidR="007D414E" w:rsidRDefault="007D414E" w:rsidP="007D414E">
                      <w:pPr>
                        <w:autoSpaceDE w:val="0"/>
                        <w:autoSpaceDN w:val="0"/>
                        <w:adjustRightInd w:val="0"/>
                        <w:spacing w:after="120"/>
                        <w:rPr>
                          <w:rFonts w:ascii="Verdana" w:hAnsi="Verdana" w:cs="Verdana"/>
                          <w:sz w:val="16"/>
                          <w:szCs w:val="16"/>
                        </w:rPr>
                      </w:pPr>
                      <w:r>
                        <w:rPr>
                          <w:rFonts w:ascii="Verdana" w:hAnsi="Verdana" w:cs="Verdana"/>
                          <w:noProof/>
                          <w:sz w:val="16"/>
                          <w:szCs w:val="16"/>
                          <w:lang w:eastAsia="da-DK"/>
                        </w:rPr>
                        <w:drawing>
                          <wp:inline distT="0" distB="0" distL="0" distR="0" wp14:anchorId="38B35927" wp14:editId="536FF27A">
                            <wp:extent cx="104775" cy="104775"/>
                            <wp:effectExtent l="0" t="0" r="9525" b="9525"/>
                            <wp:docPr id="57" name="Bille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Verdana" w:hAnsi="Verdana" w:cs="Verdana"/>
                          <w:sz w:val="16"/>
                          <w:szCs w:val="16"/>
                        </w:rPr>
                        <w:t xml:space="preserve"> </w:t>
                      </w:r>
                      <w:hyperlink r:id="rId6" w:history="1">
                        <w:r w:rsidRPr="00560AEC">
                          <w:rPr>
                            <w:rStyle w:val="Hyperlink"/>
                            <w:rFonts w:ascii="Verdana" w:hAnsi="Verdana" w:cs="Verdana"/>
                            <w:color w:val="000000"/>
                            <w:sz w:val="16"/>
                            <w:szCs w:val="16"/>
                          </w:rPr>
                          <w:t>facebook.com/endelafflokken</w:t>
                        </w:r>
                      </w:hyperlink>
                    </w:p>
                    <w:p w14:paraId="17D64AD0" w14:textId="77777777" w:rsidR="007D414E" w:rsidRDefault="007D414E" w:rsidP="007D414E">
                      <w:pPr>
                        <w:spacing w:after="120"/>
                      </w:pPr>
                      <w:r>
                        <w:rPr>
                          <w:rFonts w:ascii="Verdana" w:hAnsi="Verdana" w:cs="Verdana"/>
                          <w:noProof/>
                          <w:sz w:val="16"/>
                          <w:szCs w:val="16"/>
                          <w:lang w:eastAsia="da-DK"/>
                        </w:rPr>
                        <w:drawing>
                          <wp:inline distT="0" distB="0" distL="0" distR="0" wp14:anchorId="08B60CD6" wp14:editId="4B173167">
                            <wp:extent cx="104775" cy="104775"/>
                            <wp:effectExtent l="0" t="0" r="9525" b="9525"/>
                            <wp:docPr id="58" name="Bille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Verdana" w:hAnsi="Verdana" w:cs="Verdana"/>
                          <w:sz w:val="16"/>
                          <w:szCs w:val="16"/>
                        </w:rPr>
                        <w:t xml:space="preserve"> </w:t>
                      </w:r>
                      <w:hyperlink r:id="rId7" w:history="1">
                        <w:r w:rsidRPr="00560AEC">
                          <w:rPr>
                            <w:rStyle w:val="Hyperlink"/>
                            <w:rFonts w:ascii="Verdana" w:hAnsi="Verdana" w:cs="Verdana"/>
                            <w:color w:val="000000"/>
                            <w:sz w:val="16"/>
                            <w:szCs w:val="16"/>
                          </w:rPr>
                          <w:t>linkedin.com/company/horsens-kommune</w:t>
                        </w:r>
                      </w:hyperlink>
                    </w:p>
                  </w:txbxContent>
                </v:textbox>
              </v:shape>
              <v:shape id="Text Box 3" o:spid="_x0000_s1028" type="#_x0000_t202" style="position:absolute;left:1701;top:14742;width:3002;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EC99081" w14:textId="77777777" w:rsidR="007D414E" w:rsidRPr="003916A8" w:rsidRDefault="007D414E" w:rsidP="007D414E">
                      <w:pPr>
                        <w:pStyle w:val="Sidefod"/>
                        <w:spacing w:after="120"/>
                        <w:rPr>
                          <w:rFonts w:ascii="Verdana" w:hAnsi="Verdana"/>
                          <w:b/>
                          <w:sz w:val="16"/>
                          <w:szCs w:val="16"/>
                        </w:rPr>
                      </w:pPr>
                      <w:r w:rsidRPr="003916A8">
                        <w:rPr>
                          <w:rFonts w:ascii="Verdana" w:hAnsi="Verdana"/>
                          <w:b/>
                          <w:sz w:val="16"/>
                          <w:szCs w:val="16"/>
                        </w:rPr>
                        <w:t>Find os</w:t>
                      </w:r>
                    </w:p>
                    <w:p w14:paraId="35B97796" w14:textId="77777777" w:rsidR="007D414E" w:rsidRPr="00BA6CFD" w:rsidRDefault="00BA6CFD" w:rsidP="007D414E">
                      <w:pPr>
                        <w:spacing w:after="120"/>
                      </w:pPr>
                      <w:hyperlink r:id="rId8" w:history="1">
                        <w:r w:rsidRPr="00BA6CFD">
                          <w:rPr>
                            <w:rStyle w:val="Hyperlink"/>
                            <w:rFonts w:ascii="Verdana" w:hAnsi="Verdana" w:cs="Verdana"/>
                            <w:color w:val="auto"/>
                            <w:sz w:val="16"/>
                            <w:szCs w:val="16"/>
                          </w:rPr>
                          <w:t>www.horsens.dk</w:t>
                        </w:r>
                      </w:hyperlink>
                    </w:p>
                  </w:txbxContent>
                </v:textbox>
              </v:shape>
              <v:shape id="Text Box 4" o:spid="_x0000_s1029" type="#_x0000_t202" style="position:absolute;left:4820;top:14742;width:3777;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72EA097" w14:textId="77777777" w:rsidR="007D414E" w:rsidRDefault="007D414E" w:rsidP="007D414E">
                      <w:pPr>
                        <w:autoSpaceDE w:val="0"/>
                        <w:autoSpaceDN w:val="0"/>
                        <w:adjustRightInd w:val="0"/>
                        <w:spacing w:after="120"/>
                        <w:rPr>
                          <w:rFonts w:ascii="Verdana-Bold" w:hAnsi="Verdana-Bold" w:cs="Verdana-Bold"/>
                          <w:b/>
                          <w:bCs/>
                          <w:sz w:val="16"/>
                          <w:szCs w:val="16"/>
                        </w:rPr>
                      </w:pPr>
                      <w:r>
                        <w:rPr>
                          <w:rFonts w:ascii="Verdana-Bold" w:hAnsi="Verdana-Bold" w:cs="Verdana-Bold"/>
                          <w:b/>
                          <w:bCs/>
                          <w:sz w:val="16"/>
                          <w:szCs w:val="16"/>
                        </w:rPr>
                        <w:t>Kontakt os</w:t>
                      </w:r>
                    </w:p>
                    <w:p w14:paraId="72D391DA" w14:textId="77777777" w:rsidR="007D414E" w:rsidRDefault="00BA6CFD" w:rsidP="007D414E">
                      <w:pPr>
                        <w:autoSpaceDE w:val="0"/>
                        <w:autoSpaceDN w:val="0"/>
                        <w:adjustRightInd w:val="0"/>
                        <w:spacing w:after="120"/>
                        <w:rPr>
                          <w:rFonts w:ascii="Verdana" w:hAnsi="Verdana" w:cs="Verdana"/>
                          <w:sz w:val="16"/>
                          <w:szCs w:val="16"/>
                        </w:rPr>
                      </w:pPr>
                      <w:r>
                        <w:rPr>
                          <w:rFonts w:ascii="Verdana" w:hAnsi="Verdana" w:cs="Verdana"/>
                          <w:sz w:val="16"/>
                          <w:szCs w:val="16"/>
                        </w:rPr>
                        <w:t>762929</w:t>
                      </w:r>
                      <w:r w:rsidR="007D414E">
                        <w:rPr>
                          <w:rFonts w:ascii="Verdana" w:hAnsi="Verdana" w:cs="Verdana"/>
                          <w:sz w:val="16"/>
                          <w:szCs w:val="16"/>
                        </w:rPr>
                        <w:t>29</w:t>
                      </w:r>
                    </w:p>
                  </w:txbxContent>
                </v:textbox>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A80E" w14:textId="77777777" w:rsidR="00F247F4" w:rsidRDefault="00F247F4" w:rsidP="001D521F">
      <w:pPr>
        <w:spacing w:after="0"/>
      </w:pPr>
      <w:r>
        <w:separator/>
      </w:r>
    </w:p>
  </w:footnote>
  <w:footnote w:type="continuationSeparator" w:id="0">
    <w:p w14:paraId="388761C4" w14:textId="77777777" w:rsidR="00F247F4" w:rsidRDefault="00F247F4" w:rsidP="001D52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8BD7" w14:textId="77777777" w:rsidR="001D521F" w:rsidRDefault="004F52B6">
    <w:pPr>
      <w:pStyle w:val="Sidehoved"/>
    </w:pPr>
    <w:r>
      <w:rPr>
        <w:noProof/>
        <w:lang w:eastAsia="da-DK"/>
      </w:rPr>
      <w:drawing>
        <wp:anchor distT="0" distB="0" distL="114300" distR="114300" simplePos="0" relativeHeight="251659264" behindDoc="1" locked="0" layoutInCell="1" allowOverlap="1" wp14:anchorId="26FE6DD6" wp14:editId="09C880B0">
          <wp:simplePos x="0" y="0"/>
          <wp:positionH relativeFrom="page">
            <wp:posOffset>4443095</wp:posOffset>
          </wp:positionH>
          <wp:positionV relativeFrom="page">
            <wp:posOffset>720090</wp:posOffset>
          </wp:positionV>
          <wp:extent cx="2584800" cy="183600"/>
          <wp:effectExtent l="0" t="0" r="6350" b="6985"/>
          <wp:wrapNone/>
          <wp:docPr id="53" name="Billed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sens Kommune brevlogo.png"/>
                  <pic:cNvPicPr/>
                </pic:nvPicPr>
                <pic:blipFill>
                  <a:blip r:embed="rId1">
                    <a:extLst>
                      <a:ext uri="{28A0092B-C50C-407E-A947-70E740481C1C}">
                        <a14:useLocalDpi xmlns:a14="http://schemas.microsoft.com/office/drawing/2010/main" val="0"/>
                      </a:ext>
                    </a:extLst>
                  </a:blip>
                  <a:stretch>
                    <a:fillRect/>
                  </a:stretch>
                </pic:blipFill>
                <pic:spPr>
                  <a:xfrm>
                    <a:off x="0" y="0"/>
                    <a:ext cx="2584800" cy="183600"/>
                  </a:xfrm>
                  <a:prstGeom prst="rect">
                    <a:avLst/>
                  </a:prstGeom>
                </pic:spPr>
              </pic:pic>
            </a:graphicData>
          </a:graphic>
          <wp14:sizeRelH relativeFrom="margin">
            <wp14:pctWidth>0</wp14:pctWidth>
          </wp14:sizeRelH>
          <wp14:sizeRelV relativeFrom="margin">
            <wp14:pctHeight>0</wp14:pctHeight>
          </wp14:sizeRelV>
        </wp:anchor>
      </w:drawing>
    </w:r>
    <w:r w:rsidR="001D521F">
      <w:rPr>
        <w:noProof/>
        <w:lang w:eastAsia="da-DK"/>
      </w:rPr>
      <w:drawing>
        <wp:anchor distT="0" distB="0" distL="114300" distR="114300" simplePos="0" relativeHeight="251658240" behindDoc="1" locked="0" layoutInCell="1" allowOverlap="1" wp14:anchorId="6BFDA086" wp14:editId="7C04248B">
          <wp:simplePos x="0" y="0"/>
          <wp:positionH relativeFrom="page">
            <wp:align>center</wp:align>
          </wp:positionH>
          <wp:positionV relativeFrom="page">
            <wp:align>center</wp:align>
          </wp:positionV>
          <wp:extent cx="7606800" cy="10760400"/>
          <wp:effectExtent l="0" t="0" r="0" b="3175"/>
          <wp:wrapNone/>
          <wp:docPr id="54" name="Bille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02.png"/>
                  <pic:cNvPicPr/>
                </pic:nvPicPr>
                <pic:blipFill>
                  <a:blip r:embed="rId2">
                    <a:extLst>
                      <a:ext uri="{28A0092B-C50C-407E-A947-70E740481C1C}">
                        <a14:useLocalDpi xmlns:a14="http://schemas.microsoft.com/office/drawing/2010/main" val="0"/>
                      </a:ext>
                    </a:extLst>
                  </a:blip>
                  <a:stretch>
                    <a:fillRect/>
                  </a:stretch>
                </pic:blipFill>
                <pic:spPr>
                  <a:xfrm>
                    <a:off x="0" y="0"/>
                    <a:ext cx="7606800" cy="1076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AEC8" w14:textId="77777777" w:rsidR="00631428" w:rsidRDefault="00631428">
    <w:pPr>
      <w:pStyle w:val="Sidehoved"/>
    </w:pPr>
    <w:r>
      <w:rPr>
        <w:noProof/>
        <w:lang w:eastAsia="da-DK"/>
      </w:rPr>
      <w:drawing>
        <wp:anchor distT="0" distB="0" distL="114300" distR="114300" simplePos="0" relativeHeight="251661312" behindDoc="1" locked="0" layoutInCell="1" allowOverlap="1" wp14:anchorId="45FAF00B" wp14:editId="46D7A01A">
          <wp:simplePos x="0" y="0"/>
          <wp:positionH relativeFrom="page">
            <wp:posOffset>4443095</wp:posOffset>
          </wp:positionH>
          <wp:positionV relativeFrom="page">
            <wp:posOffset>720090</wp:posOffset>
          </wp:positionV>
          <wp:extent cx="2584800" cy="183600"/>
          <wp:effectExtent l="0" t="0" r="6350" b="6985"/>
          <wp:wrapNone/>
          <wp:docPr id="55" name="Bille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rsens Kommune brevlogo.png"/>
                  <pic:cNvPicPr/>
                </pic:nvPicPr>
                <pic:blipFill>
                  <a:blip r:embed="rId1">
                    <a:extLst>
                      <a:ext uri="{28A0092B-C50C-407E-A947-70E740481C1C}">
                        <a14:useLocalDpi xmlns:a14="http://schemas.microsoft.com/office/drawing/2010/main" val="0"/>
                      </a:ext>
                    </a:extLst>
                  </a:blip>
                  <a:stretch>
                    <a:fillRect/>
                  </a:stretch>
                </pic:blipFill>
                <pic:spPr>
                  <a:xfrm>
                    <a:off x="0" y="0"/>
                    <a:ext cx="2584800" cy="18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0288" behindDoc="1" locked="0" layoutInCell="1" allowOverlap="1" wp14:anchorId="5925D192" wp14:editId="1AE5BCDC">
          <wp:simplePos x="1082040" y="1295400"/>
          <wp:positionH relativeFrom="margin">
            <wp:align>center</wp:align>
          </wp:positionH>
          <wp:positionV relativeFrom="page">
            <wp:align>center</wp:align>
          </wp:positionV>
          <wp:extent cx="7606665" cy="10760075"/>
          <wp:effectExtent l="0" t="0" r="0" b="3175"/>
          <wp:wrapNone/>
          <wp:docPr id="56" name="Bille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02.png"/>
                  <pic:cNvPicPr/>
                </pic:nvPicPr>
                <pic:blipFill>
                  <a:blip r:embed="rId2">
                    <a:extLst>
                      <a:ext uri="{28A0092B-C50C-407E-A947-70E740481C1C}">
                        <a14:useLocalDpi xmlns:a14="http://schemas.microsoft.com/office/drawing/2010/main" val="0"/>
                      </a:ext>
                    </a:extLst>
                  </a:blip>
                  <a:stretch>
                    <a:fillRect/>
                  </a:stretch>
                </pic:blipFill>
                <pic:spPr>
                  <a:xfrm>
                    <a:off x="0" y="0"/>
                    <a:ext cx="7606665" cy="10760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4pt;visibility:visible;mso-wrap-style:square" o:bullet="t">
        <v:imagedata r:id="rId1" o:title=""/>
      </v:shape>
    </w:pict>
  </w:numPicBullet>
  <w:abstractNum w:abstractNumId="0" w15:restartNumberingAfterBreak="0">
    <w:nsid w:val="F972F3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E8AFF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68E4EB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F9C51A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470B7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20DE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FB8297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C2E27A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74045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B943F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ABE05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1" w15:restartNumberingAfterBreak="0">
    <w:nsid w:val="314A2327"/>
    <w:multiLevelType w:val="hybridMultilevel"/>
    <w:tmpl w:val="FFFFFFFF"/>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8C61274"/>
    <w:multiLevelType w:val="hybridMultilevel"/>
    <w:tmpl w:val="FFFFFFFF"/>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3" w15:restartNumberingAfterBreak="0">
    <w:nsid w:val="5B690630"/>
    <w:multiLevelType w:val="hybridMultilevel"/>
    <w:tmpl w:val="FFFFFFFF"/>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BA35DA2"/>
    <w:multiLevelType w:val="hybridMultilevel"/>
    <w:tmpl w:val="FFFFFFFF"/>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53969404">
    <w:abstractNumId w:val="10"/>
  </w:num>
  <w:num w:numId="2" w16cid:durableId="722559192">
    <w:abstractNumId w:val="8"/>
  </w:num>
  <w:num w:numId="3" w16cid:durableId="146169119">
    <w:abstractNumId w:val="7"/>
  </w:num>
  <w:num w:numId="4" w16cid:durableId="1562055104">
    <w:abstractNumId w:val="6"/>
  </w:num>
  <w:num w:numId="5" w16cid:durableId="1799488455">
    <w:abstractNumId w:val="5"/>
  </w:num>
  <w:num w:numId="6" w16cid:durableId="340939785">
    <w:abstractNumId w:val="9"/>
  </w:num>
  <w:num w:numId="7" w16cid:durableId="1964844488">
    <w:abstractNumId w:val="4"/>
  </w:num>
  <w:num w:numId="8" w16cid:durableId="458375330">
    <w:abstractNumId w:val="3"/>
  </w:num>
  <w:num w:numId="9" w16cid:durableId="1319572035">
    <w:abstractNumId w:val="2"/>
  </w:num>
  <w:num w:numId="10" w16cid:durableId="1063866014">
    <w:abstractNumId w:val="1"/>
  </w:num>
  <w:num w:numId="11" w16cid:durableId="1291353503">
    <w:abstractNumId w:val="13"/>
  </w:num>
  <w:num w:numId="12" w16cid:durableId="1564826163">
    <w:abstractNumId w:val="11"/>
  </w:num>
  <w:num w:numId="13" w16cid:durableId="828323613">
    <w:abstractNumId w:val="12"/>
  </w:num>
  <w:num w:numId="14" w16cid:durableId="1614051289">
    <w:abstractNumId w:val="14"/>
  </w:num>
  <w:num w:numId="15" w16cid:durableId="5153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1iXYoH3r/6P68mJe7GdQEtD9wFnZNUtOVMKyB1qg1cbuM4okF1rPRHWMn3MulKm1"/>
  </w:docVars>
  <w:rsids>
    <w:rsidRoot w:val="008E3B3E"/>
    <w:rsid w:val="00016036"/>
    <w:rsid w:val="000213C9"/>
    <w:rsid w:val="00027EE1"/>
    <w:rsid w:val="00043AC4"/>
    <w:rsid w:val="00043AF9"/>
    <w:rsid w:val="000776B5"/>
    <w:rsid w:val="000965BF"/>
    <w:rsid w:val="000A5DB7"/>
    <w:rsid w:val="00120573"/>
    <w:rsid w:val="0012458F"/>
    <w:rsid w:val="0014457D"/>
    <w:rsid w:val="00173E23"/>
    <w:rsid w:val="00175857"/>
    <w:rsid w:val="001C7562"/>
    <w:rsid w:val="001D521F"/>
    <w:rsid w:val="001F22BE"/>
    <w:rsid w:val="00283203"/>
    <w:rsid w:val="002B6481"/>
    <w:rsid w:val="002D734D"/>
    <w:rsid w:val="00322465"/>
    <w:rsid w:val="00340AB5"/>
    <w:rsid w:val="00367586"/>
    <w:rsid w:val="003935F9"/>
    <w:rsid w:val="00425AD6"/>
    <w:rsid w:val="00447F4B"/>
    <w:rsid w:val="00455C22"/>
    <w:rsid w:val="00466CEC"/>
    <w:rsid w:val="00466DCB"/>
    <w:rsid w:val="004815FE"/>
    <w:rsid w:val="00486A6C"/>
    <w:rsid w:val="004D72C7"/>
    <w:rsid w:val="004F52B6"/>
    <w:rsid w:val="0059208F"/>
    <w:rsid w:val="0062727B"/>
    <w:rsid w:val="00631428"/>
    <w:rsid w:val="00633719"/>
    <w:rsid w:val="00634235"/>
    <w:rsid w:val="00637D73"/>
    <w:rsid w:val="0068128C"/>
    <w:rsid w:val="007A36AD"/>
    <w:rsid w:val="007B6993"/>
    <w:rsid w:val="007D414E"/>
    <w:rsid w:val="00832E3B"/>
    <w:rsid w:val="008606A6"/>
    <w:rsid w:val="00866931"/>
    <w:rsid w:val="008D33BE"/>
    <w:rsid w:val="008E3B3E"/>
    <w:rsid w:val="009163E6"/>
    <w:rsid w:val="00963C0B"/>
    <w:rsid w:val="009726FD"/>
    <w:rsid w:val="009D3390"/>
    <w:rsid w:val="00A579E0"/>
    <w:rsid w:val="00A64C1E"/>
    <w:rsid w:val="00A83299"/>
    <w:rsid w:val="00AA25E0"/>
    <w:rsid w:val="00AA4C30"/>
    <w:rsid w:val="00AE6011"/>
    <w:rsid w:val="00B40EA3"/>
    <w:rsid w:val="00B444FB"/>
    <w:rsid w:val="00BA6CFD"/>
    <w:rsid w:val="00BC0710"/>
    <w:rsid w:val="00BF66D4"/>
    <w:rsid w:val="00C25111"/>
    <w:rsid w:val="00C32751"/>
    <w:rsid w:val="00C409A0"/>
    <w:rsid w:val="00C54F94"/>
    <w:rsid w:val="00C86B8C"/>
    <w:rsid w:val="00C960F8"/>
    <w:rsid w:val="00CB4B62"/>
    <w:rsid w:val="00CE11ED"/>
    <w:rsid w:val="00CF758B"/>
    <w:rsid w:val="00D17043"/>
    <w:rsid w:val="00D7762A"/>
    <w:rsid w:val="00D836AD"/>
    <w:rsid w:val="00DA5FEC"/>
    <w:rsid w:val="00DD2958"/>
    <w:rsid w:val="00E33AB7"/>
    <w:rsid w:val="00E53D87"/>
    <w:rsid w:val="00E95A39"/>
    <w:rsid w:val="00F247F4"/>
    <w:rsid w:val="00F4135D"/>
    <w:rsid w:val="00FE57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49AD1E"/>
  <w15:chartTrackingRefBased/>
  <w15:docId w15:val="{0F3B3981-8B6A-4BEA-ABB2-392F255B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57"/>
    <w:pPr>
      <w:spacing w:line="240" w:lineRule="auto"/>
    </w:pPr>
    <w:rPr>
      <w:sz w:val="20"/>
    </w:rPr>
  </w:style>
  <w:style w:type="paragraph" w:styleId="Overskrift1">
    <w:name w:val="heading 1"/>
    <w:basedOn w:val="Normal"/>
    <w:next w:val="Normal"/>
    <w:link w:val="Overskrift1Tegn"/>
    <w:uiPriority w:val="9"/>
    <w:qFormat/>
    <w:rsid w:val="00027EE1"/>
    <w:pPr>
      <w:keepNext/>
      <w:keepLines/>
      <w:spacing w:before="240"/>
      <w:outlineLvl w:val="0"/>
    </w:pPr>
    <w:rPr>
      <w:rFonts w:asciiTheme="majorHAnsi" w:eastAsiaTheme="majorEastAsia" w:hAnsiTheme="majorHAnsi" w:cstheme="majorBidi"/>
      <w:b/>
      <w:color w:val="000000" w:themeColor="text1"/>
      <w:sz w:val="24"/>
      <w:szCs w:val="32"/>
    </w:rPr>
  </w:style>
  <w:style w:type="paragraph" w:styleId="Overskrift2">
    <w:name w:val="heading 2"/>
    <w:basedOn w:val="Normal"/>
    <w:next w:val="Normal"/>
    <w:link w:val="Overskrift2Tegn"/>
    <w:uiPriority w:val="9"/>
    <w:unhideWhenUsed/>
    <w:qFormat/>
    <w:rsid w:val="00027EE1"/>
    <w:pPr>
      <w:keepNext/>
      <w:keepLines/>
      <w:outlineLvl w:val="1"/>
    </w:pPr>
    <w:rPr>
      <w:rFonts w:asciiTheme="majorHAnsi" w:eastAsiaTheme="majorEastAsia" w:hAnsiTheme="majorHAnsi" w:cstheme="majorBidi"/>
      <w:b/>
      <w:sz w:val="24"/>
      <w:szCs w:val="26"/>
    </w:rPr>
  </w:style>
  <w:style w:type="paragraph" w:styleId="Overskrift3">
    <w:name w:val="heading 3"/>
    <w:basedOn w:val="Normal"/>
    <w:next w:val="Normal"/>
    <w:link w:val="Overskrift3Tegn"/>
    <w:uiPriority w:val="9"/>
    <w:unhideWhenUsed/>
    <w:qFormat/>
    <w:rsid w:val="00027EE1"/>
    <w:pPr>
      <w:keepNext/>
      <w:keepLines/>
      <w:spacing w:after="0"/>
      <w:outlineLvl w:val="2"/>
    </w:pPr>
    <w:rPr>
      <w:rFonts w:asciiTheme="majorHAnsi" w:eastAsiaTheme="majorEastAsia" w:hAnsiTheme="majorHAnsi" w:cstheme="majorBidi"/>
      <w:b/>
      <w:color w:val="151730" w:themeColor="accent1" w:themeShade="7F"/>
      <w:sz w:val="24"/>
      <w:szCs w:val="24"/>
    </w:rPr>
  </w:style>
  <w:style w:type="paragraph" w:styleId="Overskrift4">
    <w:name w:val="heading 4"/>
    <w:aliases w:val="Tabeloverskrift"/>
    <w:basedOn w:val="Normal"/>
    <w:next w:val="Normal"/>
    <w:link w:val="Overskrift4Tegn"/>
    <w:uiPriority w:val="9"/>
    <w:unhideWhenUsed/>
    <w:qFormat/>
    <w:rsid w:val="00425AD6"/>
    <w:pPr>
      <w:keepLines/>
      <w:spacing w:after="0"/>
      <w:outlineLvl w:val="3"/>
    </w:pPr>
    <w:rPr>
      <w:rFonts w:asciiTheme="majorHAnsi" w:eastAsiaTheme="majorEastAsia" w:hAnsiTheme="majorHAnsi" w:cstheme="majorBidi"/>
      <w:b/>
      <w:iC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7EE1"/>
    <w:rPr>
      <w:rFonts w:asciiTheme="majorHAnsi" w:eastAsiaTheme="majorEastAsia" w:hAnsiTheme="majorHAnsi" w:cstheme="majorBidi"/>
      <w:b/>
      <w:color w:val="000000" w:themeColor="text1"/>
      <w:sz w:val="24"/>
      <w:szCs w:val="32"/>
    </w:rPr>
  </w:style>
  <w:style w:type="character" w:customStyle="1" w:styleId="Overskrift2Tegn">
    <w:name w:val="Overskrift 2 Tegn"/>
    <w:basedOn w:val="Standardskrifttypeiafsnit"/>
    <w:link w:val="Overskrift2"/>
    <w:uiPriority w:val="9"/>
    <w:rsid w:val="00027EE1"/>
    <w:rPr>
      <w:rFonts w:asciiTheme="majorHAnsi" w:eastAsiaTheme="majorEastAsia" w:hAnsiTheme="majorHAnsi" w:cstheme="majorBidi"/>
      <w:b/>
      <w:sz w:val="24"/>
      <w:szCs w:val="26"/>
    </w:rPr>
  </w:style>
  <w:style w:type="character" w:customStyle="1" w:styleId="Overskrift3Tegn">
    <w:name w:val="Overskrift 3 Tegn"/>
    <w:basedOn w:val="Standardskrifttypeiafsnit"/>
    <w:link w:val="Overskrift3"/>
    <w:uiPriority w:val="9"/>
    <w:rsid w:val="00027EE1"/>
    <w:rPr>
      <w:rFonts w:asciiTheme="majorHAnsi" w:eastAsiaTheme="majorEastAsia" w:hAnsiTheme="majorHAnsi" w:cstheme="majorBidi"/>
      <w:b/>
      <w:color w:val="151730" w:themeColor="accent1" w:themeShade="7F"/>
      <w:sz w:val="24"/>
      <w:szCs w:val="24"/>
    </w:rPr>
  </w:style>
  <w:style w:type="paragraph" w:styleId="Opstilling-punkttegn">
    <w:name w:val="List Bullet"/>
    <w:basedOn w:val="Normal"/>
    <w:uiPriority w:val="99"/>
    <w:unhideWhenUsed/>
    <w:qFormat/>
    <w:rsid w:val="00AA25E0"/>
    <w:pPr>
      <w:numPr>
        <w:numId w:val="1"/>
      </w:numPr>
      <w:contextualSpacing/>
    </w:pPr>
  </w:style>
  <w:style w:type="character" w:customStyle="1" w:styleId="Overskrift4Tegn">
    <w:name w:val="Overskrift 4 Tegn"/>
    <w:aliases w:val="Tabeloverskrift Tegn"/>
    <w:basedOn w:val="Standardskrifttypeiafsnit"/>
    <w:link w:val="Overskrift4"/>
    <w:uiPriority w:val="9"/>
    <w:rsid w:val="00425AD6"/>
    <w:rPr>
      <w:rFonts w:asciiTheme="majorHAnsi" w:eastAsiaTheme="majorEastAsia" w:hAnsiTheme="majorHAnsi" w:cstheme="majorBidi"/>
      <w:b/>
      <w:iCs/>
      <w:sz w:val="20"/>
    </w:rPr>
  </w:style>
  <w:style w:type="paragraph" w:styleId="Indholdsfortegnelse2">
    <w:name w:val="toc 2"/>
    <w:basedOn w:val="Normal"/>
    <w:next w:val="Normal"/>
    <w:autoRedefine/>
    <w:uiPriority w:val="39"/>
    <w:unhideWhenUsed/>
    <w:rsid w:val="00175857"/>
    <w:pPr>
      <w:spacing w:after="100"/>
      <w:ind w:left="200"/>
    </w:pPr>
  </w:style>
  <w:style w:type="paragraph" w:styleId="Indholdsfortegnelse1">
    <w:name w:val="toc 1"/>
    <w:basedOn w:val="Normal"/>
    <w:next w:val="Normal"/>
    <w:autoRedefine/>
    <w:uiPriority w:val="39"/>
    <w:unhideWhenUsed/>
    <w:rsid w:val="00175857"/>
    <w:pPr>
      <w:spacing w:after="100"/>
    </w:pPr>
  </w:style>
  <w:style w:type="paragraph" w:styleId="Indholdsfortegnelse3">
    <w:name w:val="toc 3"/>
    <w:basedOn w:val="Normal"/>
    <w:next w:val="Normal"/>
    <w:autoRedefine/>
    <w:uiPriority w:val="39"/>
    <w:unhideWhenUsed/>
    <w:rsid w:val="00175857"/>
    <w:pPr>
      <w:spacing w:after="100"/>
      <w:ind w:left="400"/>
    </w:pPr>
  </w:style>
  <w:style w:type="paragraph" w:styleId="Indholdsfortegnelse4">
    <w:name w:val="toc 4"/>
    <w:basedOn w:val="Normal"/>
    <w:next w:val="Normal"/>
    <w:autoRedefine/>
    <w:uiPriority w:val="39"/>
    <w:unhideWhenUsed/>
    <w:rsid w:val="00175857"/>
    <w:pPr>
      <w:spacing w:after="100"/>
      <w:ind w:left="600"/>
    </w:pPr>
  </w:style>
  <w:style w:type="character" w:styleId="Hyperlink">
    <w:name w:val="Hyperlink"/>
    <w:basedOn w:val="Standardskrifttypeiafsnit"/>
    <w:uiPriority w:val="99"/>
    <w:unhideWhenUsed/>
    <w:rsid w:val="00175857"/>
    <w:rPr>
      <w:color w:val="EC022E" w:themeColor="hyperlink"/>
      <w:u w:val="single"/>
    </w:rPr>
  </w:style>
  <w:style w:type="paragraph" w:styleId="Sidehoved">
    <w:name w:val="header"/>
    <w:basedOn w:val="Normal"/>
    <w:link w:val="SidehovedTegn"/>
    <w:uiPriority w:val="99"/>
    <w:unhideWhenUsed/>
    <w:rsid w:val="001D521F"/>
    <w:pPr>
      <w:tabs>
        <w:tab w:val="center" w:pos="4819"/>
        <w:tab w:val="right" w:pos="9638"/>
      </w:tabs>
      <w:spacing w:after="0"/>
    </w:pPr>
  </w:style>
  <w:style w:type="character" w:customStyle="1" w:styleId="SidehovedTegn">
    <w:name w:val="Sidehoved Tegn"/>
    <w:basedOn w:val="Standardskrifttypeiafsnit"/>
    <w:link w:val="Sidehoved"/>
    <w:uiPriority w:val="99"/>
    <w:rsid w:val="001D521F"/>
    <w:rPr>
      <w:sz w:val="20"/>
    </w:rPr>
  </w:style>
  <w:style w:type="paragraph" w:styleId="Sidefod">
    <w:name w:val="footer"/>
    <w:basedOn w:val="Normal"/>
    <w:link w:val="SidefodTegn"/>
    <w:uiPriority w:val="99"/>
    <w:unhideWhenUsed/>
    <w:rsid w:val="004D72C7"/>
    <w:pPr>
      <w:tabs>
        <w:tab w:val="center" w:pos="4819"/>
        <w:tab w:val="right" w:pos="9356"/>
      </w:tabs>
      <w:spacing w:after="0"/>
      <w:ind w:right="-851"/>
    </w:pPr>
    <w:rPr>
      <w:sz w:val="18"/>
    </w:rPr>
  </w:style>
  <w:style w:type="character" w:customStyle="1" w:styleId="SidefodTegn">
    <w:name w:val="Sidefod Tegn"/>
    <w:basedOn w:val="Standardskrifttypeiafsnit"/>
    <w:link w:val="Sidefod"/>
    <w:uiPriority w:val="99"/>
    <w:rsid w:val="004D72C7"/>
    <w:rPr>
      <w:sz w:val="18"/>
    </w:rPr>
  </w:style>
  <w:style w:type="table" w:styleId="Tabel-Gitter">
    <w:name w:val="Table Grid"/>
    <w:basedOn w:val="Tabel-Normal"/>
    <w:uiPriority w:val="39"/>
    <w:rsid w:val="0048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fsender">
    <w:name w:val="xAfsender"/>
    <w:basedOn w:val="Normal"/>
    <w:rsid w:val="009726FD"/>
    <w:pPr>
      <w:framePr w:wrap="around" w:vAnchor="page" w:hAnchor="margin" w:y="1986"/>
      <w:spacing w:after="0"/>
      <w:suppressOverlap/>
    </w:pPr>
    <w:rPr>
      <w:sz w:val="13"/>
    </w:rPr>
  </w:style>
  <w:style w:type="paragraph" w:customStyle="1" w:styleId="xModtager">
    <w:name w:val="xModtager"/>
    <w:basedOn w:val="Normal"/>
    <w:rsid w:val="00633719"/>
    <w:pPr>
      <w:framePr w:wrap="around" w:vAnchor="page" w:hAnchor="margin" w:y="1986"/>
      <w:spacing w:after="0" w:line="240" w:lineRule="exact"/>
      <w:suppressOverlap/>
    </w:pPr>
    <w:rPr>
      <w:sz w:val="18"/>
    </w:rPr>
  </w:style>
  <w:style w:type="paragraph" w:styleId="Ingenafstand">
    <w:name w:val="No Spacing"/>
    <w:uiPriority w:val="1"/>
    <w:qFormat/>
    <w:rsid w:val="00DD2958"/>
    <w:pPr>
      <w:spacing w:after="0" w:line="240" w:lineRule="auto"/>
    </w:pPr>
    <w:rPr>
      <w:sz w:val="20"/>
    </w:rPr>
  </w:style>
  <w:style w:type="paragraph" w:customStyle="1" w:styleId="xNavn">
    <w:name w:val="xNavn"/>
    <w:basedOn w:val="Normal"/>
    <w:rsid w:val="00DD2958"/>
    <w:pPr>
      <w:tabs>
        <w:tab w:val="left" w:pos="1985"/>
      </w:tabs>
      <w:spacing w:after="0"/>
    </w:pPr>
    <w:rPr>
      <w:b/>
    </w:rPr>
  </w:style>
  <w:style w:type="paragraph" w:customStyle="1" w:styleId="xSidefod">
    <w:name w:val="xSidefod"/>
    <w:basedOn w:val="Sidefod"/>
    <w:rsid w:val="00B40EA3"/>
    <w:pPr>
      <w:framePr w:wrap="around" w:vAnchor="page" w:hAnchor="margin" w:y="14800"/>
      <w:spacing w:line="240" w:lineRule="exact"/>
      <w:ind w:right="0"/>
      <w:suppressOverlap/>
    </w:pPr>
    <w:rPr>
      <w:noProof/>
      <w:sz w:val="16"/>
    </w:rPr>
  </w:style>
  <w:style w:type="paragraph" w:styleId="Markeringsbobletekst">
    <w:name w:val="Balloon Text"/>
    <w:basedOn w:val="Normal"/>
    <w:link w:val="MarkeringsbobletekstTegn"/>
    <w:uiPriority w:val="99"/>
    <w:semiHidden/>
    <w:unhideWhenUsed/>
    <w:rsid w:val="00A579E0"/>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579E0"/>
    <w:rPr>
      <w:rFonts w:ascii="Segoe UI" w:hAnsi="Segoe UI" w:cs="Segoe UI"/>
      <w:sz w:val="18"/>
      <w:szCs w:val="18"/>
    </w:rPr>
  </w:style>
  <w:style w:type="paragraph" w:styleId="Kommentartekst">
    <w:name w:val="annotation text"/>
    <w:basedOn w:val="Normal"/>
    <w:link w:val="KommentartekstTegn"/>
    <w:uiPriority w:val="99"/>
    <w:unhideWhenUsed/>
    <w:rsid w:val="008E3B3E"/>
    <w:pPr>
      <w:spacing w:after="0"/>
    </w:pPr>
    <w:rPr>
      <w:rFonts w:ascii="Verdana" w:eastAsia="Times New Roman" w:hAnsi="Verdana" w:cs="Times New Roman"/>
      <w:szCs w:val="20"/>
    </w:rPr>
  </w:style>
  <w:style w:type="character" w:customStyle="1" w:styleId="KommentartekstTegn">
    <w:name w:val="Kommentartekst Tegn"/>
    <w:basedOn w:val="Standardskrifttypeiafsnit"/>
    <w:link w:val="Kommentartekst"/>
    <w:uiPriority w:val="99"/>
    <w:rsid w:val="008E3B3E"/>
    <w:rPr>
      <w:rFonts w:ascii="Verdana" w:eastAsia="Times New Roman" w:hAnsi="Verdana" w:cs="Times New Roman"/>
      <w:sz w:val="20"/>
      <w:szCs w:val="20"/>
    </w:rPr>
  </w:style>
  <w:style w:type="character" w:styleId="Kommentarhenvisning">
    <w:name w:val="annotation reference"/>
    <w:basedOn w:val="Standardskrifttypeiafsnit"/>
    <w:uiPriority w:val="99"/>
    <w:semiHidden/>
    <w:unhideWhenUsed/>
    <w:rsid w:val="008E3B3E"/>
    <w:rPr>
      <w:rFonts w:cs="Times New Roman"/>
      <w:sz w:val="16"/>
      <w:szCs w:val="16"/>
    </w:rPr>
  </w:style>
  <w:style w:type="paragraph" w:styleId="Listeafsnit">
    <w:name w:val="List Paragraph"/>
    <w:basedOn w:val="Normal"/>
    <w:uiPriority w:val="34"/>
    <w:rsid w:val="008E3B3E"/>
    <w:pPr>
      <w:spacing w:after="0"/>
      <w:ind w:left="720"/>
      <w:contextualSpacing/>
    </w:pPr>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s://www.horsens.dk/" TargetMode="External"/><Relationship Id="rId3" Type="http://schemas.openxmlformats.org/officeDocument/2006/relationships/image" Target="media/image8.png"/><Relationship Id="rId7" Type="http://schemas.openxmlformats.org/officeDocument/2006/relationships/hyperlink" Target="http://www.linkedin.com/company/horsens-kommune" TargetMode="External"/><Relationship Id="rId2" Type="http://schemas.openxmlformats.org/officeDocument/2006/relationships/hyperlink" Target="http://www.facebook.com/endelafflokken" TargetMode="External"/><Relationship Id="rId1" Type="http://schemas.openxmlformats.org/officeDocument/2006/relationships/image" Target="media/image7.png"/><Relationship Id="rId6" Type="http://schemas.openxmlformats.org/officeDocument/2006/relationships/hyperlink" Target="http://www.facebook.com/endelafflokken" TargetMode="External"/><Relationship Id="rId5" Type="http://schemas.openxmlformats.org/officeDocument/2006/relationships/hyperlink" Target="https://www.horsens.dk/" TargetMode="External"/><Relationship Id="rId4" Type="http://schemas.openxmlformats.org/officeDocument/2006/relationships/hyperlink" Target="http://www.linkedin.com/company/horsens-kommu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rsensKommune">
  <a:themeElements>
    <a:clrScheme name="Horsens 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EC022E"/>
      </a:hlink>
      <a:folHlink>
        <a:srgbClr val="FFCF30"/>
      </a:folHlink>
    </a:clrScheme>
    <a:fontScheme name="HorsensKommune">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rsensKommune" id="{E2B678F0-C638-45C1-A2B1-3AF272BA62A9}" vid="{12A6AB36-1565-4AEE-83A7-539A4BBC42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135D8-1B44-4955-BAC5-7B4AE5E9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1584</Words>
  <Characters>10110</Characters>
  <Application>Microsoft Office Word</Application>
  <DocSecurity>0</DocSecurity>
  <Lines>266</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 Rasmussen</dc:creator>
  <cp:keywords/>
  <dc:description/>
  <cp:lastModifiedBy>Michael Bo Hamborg Rasmussen</cp:lastModifiedBy>
  <cp:revision>6</cp:revision>
  <cp:lastPrinted>2018-03-25T10:54:00Z</cp:lastPrinted>
  <dcterms:created xsi:type="dcterms:W3CDTF">2026-04-09T07:16:00Z</dcterms:created>
  <dcterms:modified xsi:type="dcterms:W3CDTF">2026-04-15T03:34:00Z</dcterms:modified>
</cp:coreProperties>
</file>